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center"/>
        <w:outlineLvl w:val="1"/>
        <w:rPr>
          <w:rFonts w:ascii="微软雅黑" w:eastAsia="微软雅黑" w:hAnsi="微软雅黑" w:cs="宋体" w:hint="eastAsia"/>
          <w:b/>
          <w:bCs/>
          <w:color w:val="4B4B4B"/>
          <w:kern w:val="36"/>
          <w:sz w:val="24"/>
          <w:szCs w:val="24"/>
        </w:rPr>
      </w:pPr>
      <w:r w:rsidRPr="009176D4">
        <w:rPr>
          <w:rFonts w:ascii="微软雅黑" w:eastAsia="微软雅黑" w:hAnsi="微软雅黑" w:cs="宋体" w:hint="eastAsia"/>
          <w:b/>
          <w:bCs/>
          <w:color w:val="4B4B4B"/>
          <w:kern w:val="36"/>
          <w:sz w:val="24"/>
          <w:szCs w:val="24"/>
        </w:rPr>
        <w:t>教育部社科司关于2019年度教育部哲学社会科学研究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24"/>
          <w:szCs w:val="24"/>
        </w:rPr>
      </w:pPr>
      <w:r w:rsidRPr="009176D4">
        <w:rPr>
          <w:rFonts w:ascii="微软雅黑" w:eastAsia="微软雅黑" w:hAnsi="微软雅黑" w:cs="宋体" w:hint="eastAsia"/>
          <w:b/>
          <w:bCs/>
          <w:color w:val="4B4B4B"/>
          <w:kern w:val="36"/>
          <w:sz w:val="24"/>
          <w:szCs w:val="24"/>
        </w:rPr>
        <w:t>后期资助项目申报工作的通知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教社科司函〔2019〕26号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各省、自治区、直辖市教育厅（教委），新疆生产建设兵团教育局，有关部门（单位）教育司（局），部属各高等学校、部省合建各高等学校：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根据工作安排，现将2019年度教育部哲学社会科学研究后期资助项目（以下简称“后期资助项目”）申报工作有关事项通知如下：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b/>
          <w:bCs/>
          <w:color w:val="4B4B4B"/>
          <w:kern w:val="0"/>
          <w:sz w:val="19"/>
        </w:rPr>
        <w:t xml:space="preserve">　　一、项目类别和资助额度 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按照《教育部哲学社会科学研究后期资助项目实施办法（试行）》（教社科〔2006〕4号）规定，后期资助项目是教育部人文社科研究项目主要类别之一，旨在鼓励高校教师厚积薄发，加强基础研究，勇于理论创新，推出精品力作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2019年度后期资助项目分为重大项目和一般项目两类：（1）重大项目是指对学术发展具有重要推动作用、可望取得重大学术价值的标志性成果，每项资助额度为20万元；（2）一般项目是指具有显著学术价值的研究成果，每项资助额度为10万元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2019年拟立项后期资助项目（含重大项目、一般项目）100项，其中高校思想政治理论课建设的项目占10%。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b/>
          <w:bCs/>
          <w:color w:val="4B4B4B"/>
          <w:kern w:val="0"/>
          <w:sz w:val="19"/>
        </w:rPr>
        <w:t xml:space="preserve">　　二、资助范围和申报条件 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1.资助范围：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lastRenderedPageBreak/>
        <w:t xml:space="preserve">　　（1）对学术发展具有重要推动作用的基础性研究，具有原创性的理论研究；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（2）具有重要学术价值和社会影响的文献研究、译著和工具书，不含论文及论文集、教材、研究报告、软件等；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（3）具有重要学术价值的以非纸质方式呈现的研究成果；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（4）坚持在改进中加强高校思想政治理论课建设，提高思想政治理论课质量和水平的重要研究成果。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2.申报对象和条件：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（1）后期资助项目的申请者必须是普通高等学校的在编教师，具有良好的政治思想素质和独立开展及组织科研工作能力，且作为项目实际主持者并担负实质性研究工作。每个申请者只能申报一个项目。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（2）申报项目已完成研究任务70%以上，申报时须提供已完成的书稿（或非纸质成果）。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3.有下列情形之一的不得申报后期资助项目：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（1）在研的教育部人文社会科学研究项目（含重大课题攻关项目、基地重大项目、后期资助项目、一般项目）的负责人；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（2）得到过省部级以上（含省部级）基金项目研究经费资助或任何出版资助的成果；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（3）以内容相同或相近成果申请了2019年度国家社科基金项目、国家自然科学基金项目、教育部人文社会科学研究各类项目以及其他国家级科研项目；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lastRenderedPageBreak/>
        <w:t xml:space="preserve">　　（4）申报成果为近5年（2014年1月1日以后）答辩通过的博士学位论文或博士后出站报告；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（5）申报成果为已出版著作的修订本，或与已出版著作重复10%以上；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（6）申报成果存在知识产权纠纷。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b/>
          <w:bCs/>
          <w:color w:val="4B4B4B"/>
          <w:kern w:val="0"/>
          <w:sz w:val="19"/>
        </w:rPr>
        <w:t xml:space="preserve">　　三、申报办法和申报要求 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教育部直属高校、部省合建高校以学校为单位，地方高校以省、自治区、直辖市教育厅（教委）为单位，其他有关部门（单位）所属高校以教育司（局）为单位（以下简称“申报单位”），集中申报，不受理个人申报。具体申报办法和程序如下：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1.本次项目实行限额申报。省、自治区、直辖市教育厅（教委），每单位推荐项数不超过6项；教育部直属高校、部省合建高校每单位推荐项数不超过4项；其他有关部门（单位）教育司（局）每单位推荐项数2-4项。各申报单位应对本单位所申报的项目进行资格审查，组织专家进行初审，并按申报程序上报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2.本次项目采取网上申报方式。教育部社科司主页（www.moe.edu.cn/s78/A13/）“教育部人文社会科学研究管理平台——申报系统”（简称“申报系统”）为本次申报的唯一网络平台。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3.2019年2月25日开始受理项目网上申报。请按申报系统提示说明及填表要求用计算机填报。（1）在线填写申报项目的“基本信息”和“相关成果”；下载“申报成果介绍”和“推荐人和单位推荐意见”模板，填写后以附件形式上传到申报系统；（2）以附件形式上传申报成果（PDF版本）及相关证明材料，且不得超过30M；（3）学校审核通过后，系统将自动生成完整的《2019年度教育部哲学社会科学研究后期资助项目申请书》（以下简称《申请书》）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lastRenderedPageBreak/>
        <w:t xml:space="preserve">　　4.已开通账号的申报单位，以原有账号、密码登录系统，并及时核对单位信息；未开通账号的申报单位，请登录申报系统，登记单位信息、设定登录密码，打印“开通账号申请表”并加盖管理部门公章，传真至010-62519525。待审核通过后，即可登录申报系统进行操作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有关项目申报系统的技术问题咨询电话：010-62510667、15313766307、15313766308，电子信箱：xmsb2019@sinoss.net。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5.本次项目网络申报截止日期为2019年3月20日，申报单位须在此之前对本单位所申报的材料进行在线审核确认，并于2019年3月22日前报送以下纸质材料：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（1）在线打印的《2019年度教育部哲学社会科学研究后期资助项目申请一览表》（以下简称《申请一览表》）1份并加盖学校公章（教育部直属高校、部省合建高校）或主管部门公章（其他高校）。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（2）在线打印的《申请书》1份，并加盖公章。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（3）申报成果及相关证明材料1套。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寄送地址：北京市朝阳区惠新东街4号富盛大厦1座12层，高校社会科学研究评价中心，邮编：100029。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联系人：王楠、刘和健；电话：010-58551411、010-58581198；传真：010-58556074；电子信箱：pingjzx@126.com。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请各单位严格按照上述时间完成申报工作，逾期不予受理。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b/>
          <w:bCs/>
          <w:color w:val="4B4B4B"/>
          <w:kern w:val="0"/>
          <w:sz w:val="19"/>
        </w:rPr>
        <w:t xml:space="preserve">　　四、其他要求 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1.各申报单位网上提交的《申请书》和签字盖章的纸质件数量与内容要确保一致，否则不予受理。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lastRenderedPageBreak/>
        <w:t xml:space="preserve">　　2.申请者应如实填报材料，凡存在弄虚作假行为的，一经查实即取消三年申请资格。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3.各申报单位应严格把关，确保填报信息的准确、真实，切实提高项目申报质量。如违规申报，将予以通报批评。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4.项目实行严格规范的预决算管理。项目申请者应在资助限额内，根据实际需求准确测算总经费预算，合理分配分年度经费预算。经费预算是否合理是评审的重要内容，不切实际的预算将影响专家评审结果。年度预算执行情况是项目结项鉴定的重要内容，并作为后续拨款的重要依据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5.后期资助项目立项的最终成果，由项目负责人与高等教育出版社协商出版。受本项目资助出版、发表的所有成果须在显著位置标注“教育部哲学社会科学研究后期资助项目”字样。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教育部社科司联系人：段洪波，联系电话：010-66097563。</w:t>
      </w:r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附件：1.</w:t>
      </w:r>
      <w:hyperlink r:id="rId6" w:tgtFrame="_blank" w:history="1">
        <w:r w:rsidRPr="009176D4">
          <w:rPr>
            <w:rFonts w:ascii="微软雅黑" w:eastAsia="微软雅黑" w:hAnsi="微软雅黑" w:cs="宋体" w:hint="eastAsia"/>
            <w:color w:val="0000FF"/>
            <w:kern w:val="0"/>
            <w:sz w:val="19"/>
            <w:szCs w:val="19"/>
          </w:rPr>
          <w:t>教育部哲学社会科学研究后期资助项目实施办法（试行）</w:t>
        </w:r>
      </w:hyperlink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　　　2.</w:t>
      </w:r>
      <w:hyperlink r:id="rId7" w:tgtFrame="_blank" w:history="1">
        <w:r w:rsidRPr="009176D4">
          <w:rPr>
            <w:rFonts w:ascii="微软雅黑" w:eastAsia="微软雅黑" w:hAnsi="微软雅黑" w:cs="宋体" w:hint="eastAsia"/>
            <w:color w:val="0000FF"/>
            <w:kern w:val="0"/>
            <w:sz w:val="19"/>
            <w:szCs w:val="19"/>
          </w:rPr>
          <w:t>2019年度教育部哲学社会科学研究后期资助项目申请书（供参考，在申报系统填报信息并上传相关附件后自动生成）</w:t>
        </w:r>
      </w:hyperlink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　　　3.</w:t>
      </w:r>
      <w:hyperlink r:id="rId8" w:tgtFrame="_blank" w:history="1">
        <w:r w:rsidRPr="009176D4">
          <w:rPr>
            <w:rFonts w:ascii="微软雅黑" w:eastAsia="微软雅黑" w:hAnsi="微软雅黑" w:cs="宋体" w:hint="eastAsia"/>
            <w:color w:val="0000FF"/>
            <w:kern w:val="0"/>
            <w:sz w:val="19"/>
            <w:szCs w:val="19"/>
          </w:rPr>
          <w:t>2019年度教育部哲学社会科学研究后期资助项目申请一览表（供参考，由系统自动生成）</w:t>
        </w:r>
      </w:hyperlink>
    </w:p>
    <w:p w:rsidR="009176D4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 xml:space="preserve">　　　　　4.</w:t>
      </w:r>
      <w:hyperlink r:id="rId9" w:tgtFrame="_blank" w:history="1">
        <w:r w:rsidRPr="009176D4">
          <w:rPr>
            <w:rFonts w:ascii="微软雅黑" w:eastAsia="微软雅黑" w:hAnsi="微软雅黑" w:cs="宋体" w:hint="eastAsia"/>
            <w:color w:val="0000FF"/>
            <w:kern w:val="0"/>
            <w:sz w:val="19"/>
            <w:szCs w:val="19"/>
          </w:rPr>
          <w:t>2019年度教育部哲学社会科学研究后期资助项目申报常见问题释疑</w:t>
        </w:r>
      </w:hyperlink>
    </w:p>
    <w:p w:rsid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教育部社会科学司</w:t>
      </w:r>
    </w:p>
    <w:p w:rsidR="00A4336A" w:rsidRPr="009176D4" w:rsidRDefault="009176D4" w:rsidP="009176D4">
      <w:pPr>
        <w:widowControl/>
        <w:shd w:val="clear" w:color="auto" w:fill="FFFFFF"/>
        <w:spacing w:before="100" w:beforeAutospacing="1" w:after="100" w:afterAutospacing="1" w:line="384" w:lineRule="atLeast"/>
        <w:jc w:val="right"/>
        <w:rPr>
          <w:rFonts w:ascii="微软雅黑" w:eastAsia="微软雅黑" w:hAnsi="微软雅黑" w:cs="宋体"/>
          <w:color w:val="4B4B4B"/>
          <w:kern w:val="0"/>
          <w:sz w:val="19"/>
          <w:szCs w:val="19"/>
        </w:rPr>
      </w:pP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2019年2月2</w:t>
      </w:r>
      <w:r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3</w:t>
      </w:r>
      <w:r w:rsidRPr="009176D4">
        <w:rPr>
          <w:rFonts w:ascii="微软雅黑" w:eastAsia="微软雅黑" w:hAnsi="微软雅黑" w:cs="宋体" w:hint="eastAsia"/>
          <w:color w:val="4B4B4B"/>
          <w:kern w:val="0"/>
          <w:sz w:val="19"/>
          <w:szCs w:val="19"/>
        </w:rPr>
        <w:t>日</w:t>
      </w:r>
    </w:p>
    <w:sectPr w:rsidR="00A4336A" w:rsidRPr="0091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6A" w:rsidRDefault="00A4336A" w:rsidP="009176D4">
      <w:r>
        <w:separator/>
      </w:r>
    </w:p>
  </w:endnote>
  <w:endnote w:type="continuationSeparator" w:id="1">
    <w:p w:rsidR="00A4336A" w:rsidRDefault="00A4336A" w:rsidP="0091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6A" w:rsidRDefault="00A4336A" w:rsidP="009176D4">
      <w:r>
        <w:separator/>
      </w:r>
    </w:p>
  </w:footnote>
  <w:footnote w:type="continuationSeparator" w:id="1">
    <w:p w:rsidR="00A4336A" w:rsidRDefault="00A4336A" w:rsidP="0091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6D4"/>
    <w:rsid w:val="009176D4"/>
    <w:rsid w:val="00A4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6D4"/>
    <w:rPr>
      <w:sz w:val="18"/>
      <w:szCs w:val="18"/>
    </w:rPr>
  </w:style>
  <w:style w:type="character" w:styleId="a5">
    <w:name w:val="Strong"/>
    <w:basedOn w:val="a0"/>
    <w:uiPriority w:val="22"/>
    <w:qFormat/>
    <w:rsid w:val="00917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163">
                  <w:marLeft w:val="0"/>
                  <w:marRight w:val="0"/>
                  <w:marTop w:val="0"/>
                  <w:marBottom w:val="0"/>
                  <w:divBdr>
                    <w:top w:val="single" w:sz="4" w:space="30" w:color="A4A4A4"/>
                    <w:left w:val="single" w:sz="4" w:space="31" w:color="A4A4A4"/>
                    <w:bottom w:val="single" w:sz="4" w:space="12" w:color="A4A4A4"/>
                    <w:right w:val="single" w:sz="4" w:space="31" w:color="A4A4A4"/>
                  </w:divBdr>
                  <w:divsChild>
                    <w:div w:id="20571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13/A13_gggs/A13_sjhj/201902/W020190221604230385423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s78/A13/A13_gggs/A13_sjhj/201902/W02019022160423038692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A13_gggs/A13_sjhj/201902/W020190221604230372793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e.gov.cn/s78/A13/A13_gggs/A13_sjhj/201902/W02019022160423039731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>USER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2019-02-24T00:17:00Z</dcterms:created>
  <dcterms:modified xsi:type="dcterms:W3CDTF">2019-02-24T00:18:00Z</dcterms:modified>
</cp:coreProperties>
</file>