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485" w:rsidRDefault="004E3485" w:rsidP="00F86E07">
      <w:pPr>
        <w:pStyle w:val="a5"/>
        <w:shd w:val="clear" w:color="auto" w:fill="FFFFFF"/>
        <w:spacing w:before="0" w:beforeAutospacing="0" w:after="0" w:afterAutospacing="0" w:line="480" w:lineRule="atLeast"/>
        <w:jc w:val="center"/>
        <w:textAlignment w:val="baseline"/>
        <w:rPr>
          <w:rStyle w:val="a6"/>
          <w:rFonts w:ascii="微软雅黑" w:eastAsia="微软雅黑" w:hAnsi="微软雅黑" w:hint="eastAsia"/>
          <w:color w:val="555555"/>
          <w:sz w:val="36"/>
          <w:szCs w:val="36"/>
          <w:bdr w:val="none" w:sz="0" w:space="0" w:color="auto" w:frame="1"/>
        </w:rPr>
      </w:pPr>
    </w:p>
    <w:p w:rsidR="004E3485" w:rsidRPr="004E3485" w:rsidRDefault="004E3485" w:rsidP="004E3485">
      <w:pPr>
        <w:widowControl/>
        <w:spacing w:line="570" w:lineRule="atLeast"/>
        <w:jc w:val="center"/>
        <w:textAlignment w:val="baseline"/>
        <w:outlineLvl w:val="0"/>
        <w:rPr>
          <w:rFonts w:ascii="微软雅黑" w:eastAsia="微软雅黑" w:hAnsi="微软雅黑" w:cs="宋体"/>
          <w:b/>
          <w:bCs/>
          <w:color w:val="3E3E3E"/>
          <w:kern w:val="36"/>
          <w:sz w:val="45"/>
          <w:szCs w:val="45"/>
        </w:rPr>
      </w:pPr>
      <w:r w:rsidRPr="004E3485">
        <w:rPr>
          <w:rFonts w:ascii="微软雅黑" w:eastAsia="微软雅黑" w:hAnsi="微软雅黑" w:cs="宋体" w:hint="eastAsia"/>
          <w:b/>
          <w:bCs/>
          <w:color w:val="3E3E3E"/>
          <w:kern w:val="36"/>
          <w:sz w:val="45"/>
          <w:szCs w:val="45"/>
        </w:rPr>
        <w:t>省文化厅关于印发《山东省文化科技重点实验室管理办法》的通知</w:t>
      </w:r>
    </w:p>
    <w:p w:rsidR="004E3485" w:rsidRPr="004E3485" w:rsidRDefault="004E3485" w:rsidP="004E3485">
      <w:pPr>
        <w:widowControl/>
        <w:spacing w:after="450" w:line="300" w:lineRule="atLeast"/>
        <w:jc w:val="center"/>
        <w:textAlignment w:val="baseline"/>
        <w:outlineLvl w:val="2"/>
        <w:rPr>
          <w:rFonts w:ascii="微软雅黑" w:eastAsia="微软雅黑" w:hAnsi="微软雅黑" w:cs="宋体" w:hint="eastAsia"/>
          <w:color w:val="4C638B"/>
          <w:kern w:val="0"/>
          <w:sz w:val="27"/>
          <w:szCs w:val="27"/>
        </w:rPr>
      </w:pPr>
      <w:r w:rsidRPr="004E3485">
        <w:rPr>
          <w:rFonts w:ascii="微软雅黑" w:eastAsia="微软雅黑" w:hAnsi="微软雅黑" w:cs="宋体" w:hint="eastAsia"/>
          <w:color w:val="4C638B"/>
          <w:kern w:val="0"/>
          <w:sz w:val="27"/>
          <w:szCs w:val="27"/>
        </w:rPr>
        <w:t>鲁文教[2018]4号</w:t>
      </w:r>
    </w:p>
    <w:p w:rsidR="004E3485" w:rsidRPr="004E3485" w:rsidRDefault="004E3485" w:rsidP="004E3485">
      <w:pPr>
        <w:widowControl/>
        <w:spacing w:line="480" w:lineRule="atLeast"/>
        <w:jc w:val="left"/>
        <w:textAlignment w:val="baseline"/>
        <w:rPr>
          <w:rFonts w:ascii="微软雅黑" w:eastAsia="微软雅黑" w:hAnsi="微软雅黑" w:cs="宋体" w:hint="eastAsia"/>
          <w:color w:val="555555"/>
          <w:kern w:val="0"/>
          <w:sz w:val="27"/>
          <w:szCs w:val="27"/>
        </w:rPr>
      </w:pPr>
      <w:r w:rsidRPr="004E3485">
        <w:rPr>
          <w:rFonts w:ascii="微软雅黑" w:eastAsia="微软雅黑" w:hAnsi="微软雅黑" w:cs="宋体" w:hint="eastAsia"/>
          <w:color w:val="555555"/>
          <w:kern w:val="0"/>
          <w:sz w:val="27"/>
          <w:szCs w:val="27"/>
        </w:rPr>
        <w:t>各市文广新局，厅直属各单位，有关单位：</w:t>
      </w:r>
    </w:p>
    <w:p w:rsidR="004E3485" w:rsidRPr="004E3485" w:rsidRDefault="004E3485" w:rsidP="004E3485">
      <w:pPr>
        <w:widowControl/>
        <w:spacing w:line="480" w:lineRule="atLeast"/>
        <w:jc w:val="left"/>
        <w:textAlignment w:val="baseline"/>
        <w:rPr>
          <w:rFonts w:ascii="微软雅黑" w:eastAsia="微软雅黑" w:hAnsi="微软雅黑" w:cs="宋体" w:hint="eastAsia"/>
          <w:color w:val="555555"/>
          <w:kern w:val="0"/>
          <w:sz w:val="27"/>
          <w:szCs w:val="27"/>
        </w:rPr>
      </w:pPr>
      <w:r w:rsidRPr="004E3485">
        <w:rPr>
          <w:rFonts w:ascii="微软雅黑" w:eastAsia="微软雅黑" w:hAnsi="微软雅黑" w:cs="宋体" w:hint="eastAsia"/>
          <w:color w:val="555555"/>
          <w:kern w:val="0"/>
          <w:sz w:val="27"/>
          <w:szCs w:val="27"/>
        </w:rPr>
        <w:t xml:space="preserve">　　为贯彻落实党的十九大精神，推动文化与科技融合向纵深发展，服务经济文化强省建设战略，省文化厅制定《山东省文化科技重点实验室管理办法》，现印发给你们，请结合实际认真贯彻执行。</w:t>
      </w:r>
    </w:p>
    <w:p w:rsidR="004E3485" w:rsidRPr="004E3485" w:rsidRDefault="004E3485" w:rsidP="004E3485">
      <w:pPr>
        <w:widowControl/>
        <w:spacing w:line="480" w:lineRule="atLeast"/>
        <w:jc w:val="left"/>
        <w:textAlignment w:val="baseline"/>
        <w:rPr>
          <w:rFonts w:ascii="微软雅黑" w:eastAsia="微软雅黑" w:hAnsi="微软雅黑" w:cs="宋体" w:hint="eastAsia"/>
          <w:color w:val="555555"/>
          <w:kern w:val="0"/>
          <w:sz w:val="27"/>
          <w:szCs w:val="27"/>
        </w:rPr>
      </w:pPr>
      <w:r w:rsidRPr="004E3485">
        <w:rPr>
          <w:rFonts w:ascii="微软雅黑" w:eastAsia="微软雅黑" w:hAnsi="微软雅黑" w:cs="宋体" w:hint="eastAsia"/>
          <w:color w:val="555555"/>
          <w:kern w:val="0"/>
          <w:sz w:val="27"/>
          <w:szCs w:val="27"/>
        </w:rPr>
        <w:t xml:space="preserve">　　特此通知。</w:t>
      </w:r>
    </w:p>
    <w:p w:rsidR="004E3485" w:rsidRPr="004E3485" w:rsidRDefault="004E3485" w:rsidP="004E3485">
      <w:pPr>
        <w:widowControl/>
        <w:spacing w:line="480" w:lineRule="atLeast"/>
        <w:jc w:val="right"/>
        <w:textAlignment w:val="baseline"/>
        <w:rPr>
          <w:rFonts w:ascii="微软雅黑" w:eastAsia="微软雅黑" w:hAnsi="微软雅黑" w:cs="宋体" w:hint="eastAsia"/>
          <w:color w:val="555555"/>
          <w:kern w:val="0"/>
          <w:sz w:val="27"/>
          <w:szCs w:val="27"/>
        </w:rPr>
      </w:pPr>
      <w:r w:rsidRPr="004E3485">
        <w:rPr>
          <w:rFonts w:ascii="微软雅黑" w:eastAsia="微软雅黑" w:hAnsi="微软雅黑" w:cs="宋体" w:hint="eastAsia"/>
          <w:color w:val="555555"/>
          <w:kern w:val="0"/>
          <w:sz w:val="27"/>
          <w:szCs w:val="27"/>
        </w:rPr>
        <w:t xml:space="preserve">　　山东省文化厅</w:t>
      </w:r>
    </w:p>
    <w:p w:rsidR="004E3485" w:rsidRPr="004E3485" w:rsidRDefault="004E3485" w:rsidP="004E3485">
      <w:pPr>
        <w:widowControl/>
        <w:spacing w:line="480" w:lineRule="atLeast"/>
        <w:jc w:val="right"/>
        <w:textAlignment w:val="baseline"/>
        <w:rPr>
          <w:rFonts w:ascii="微软雅黑" w:eastAsia="微软雅黑" w:hAnsi="微软雅黑" w:cs="宋体" w:hint="eastAsia"/>
          <w:color w:val="555555"/>
          <w:kern w:val="0"/>
          <w:sz w:val="27"/>
          <w:szCs w:val="27"/>
        </w:rPr>
      </w:pPr>
      <w:r w:rsidRPr="004E3485">
        <w:rPr>
          <w:rFonts w:ascii="微软雅黑" w:eastAsia="微软雅黑" w:hAnsi="微软雅黑" w:cs="宋体" w:hint="eastAsia"/>
          <w:color w:val="555555"/>
          <w:kern w:val="0"/>
          <w:sz w:val="27"/>
          <w:szCs w:val="27"/>
        </w:rPr>
        <w:t xml:space="preserve">　　2018年4月8日</w:t>
      </w:r>
    </w:p>
    <w:p w:rsidR="00F86E07" w:rsidRDefault="00F86E07" w:rsidP="00F86E07">
      <w:pPr>
        <w:pStyle w:val="a5"/>
        <w:shd w:val="clear" w:color="auto" w:fill="FFFFFF"/>
        <w:spacing w:before="0" w:beforeAutospacing="0" w:after="0" w:afterAutospacing="0" w:line="480" w:lineRule="atLeast"/>
        <w:jc w:val="center"/>
        <w:textAlignment w:val="baseline"/>
        <w:rPr>
          <w:rFonts w:ascii="微软雅黑" w:eastAsia="微软雅黑" w:hAnsi="微软雅黑"/>
          <w:color w:val="555555"/>
          <w:sz w:val="27"/>
          <w:szCs w:val="27"/>
        </w:rPr>
      </w:pPr>
      <w:bookmarkStart w:id="0" w:name="_GoBack"/>
      <w:bookmarkEnd w:id="0"/>
      <w:r>
        <w:rPr>
          <w:rStyle w:val="a6"/>
          <w:rFonts w:ascii="微软雅黑" w:eastAsia="微软雅黑" w:hAnsi="微软雅黑" w:hint="eastAsia"/>
          <w:color w:val="555555"/>
          <w:sz w:val="36"/>
          <w:szCs w:val="36"/>
          <w:bdr w:val="none" w:sz="0" w:space="0" w:color="auto" w:frame="1"/>
        </w:rPr>
        <w:t>山东省文化科技重点实验室管理办法</w:t>
      </w:r>
    </w:p>
    <w:p w:rsidR="00F86E07" w:rsidRDefault="00F86E07" w:rsidP="00F86E07">
      <w:pPr>
        <w:pStyle w:val="a5"/>
        <w:shd w:val="clear" w:color="auto" w:fill="FFFFFF"/>
        <w:spacing w:before="0" w:beforeAutospacing="0" w:after="0" w:afterAutospacing="0" w:line="480" w:lineRule="atLeast"/>
        <w:jc w:val="center"/>
        <w:textAlignment w:val="baseline"/>
        <w:rPr>
          <w:rFonts w:ascii="微软雅黑" w:eastAsia="微软雅黑" w:hAnsi="微软雅黑"/>
          <w:color w:val="555555"/>
          <w:sz w:val="27"/>
          <w:szCs w:val="27"/>
        </w:rPr>
      </w:pPr>
      <w:r>
        <w:rPr>
          <w:rStyle w:val="a6"/>
          <w:rFonts w:ascii="微软雅黑" w:eastAsia="微软雅黑" w:hAnsi="微软雅黑" w:hint="eastAsia"/>
          <w:color w:val="555555"/>
          <w:sz w:val="27"/>
          <w:szCs w:val="27"/>
          <w:bdr w:val="none" w:sz="0" w:space="0" w:color="auto" w:frame="1"/>
        </w:rPr>
        <w:t xml:space="preserve">　　第一章 总 则</w:t>
      </w:r>
    </w:p>
    <w:p w:rsidR="00F86E07" w:rsidRDefault="00F86E07" w:rsidP="00F86E07">
      <w:pPr>
        <w:pStyle w:val="a5"/>
        <w:shd w:val="clear" w:color="auto" w:fill="FFFFFF"/>
        <w:spacing w:before="0" w:beforeAutospacing="0" w:after="0" w:afterAutospacing="0" w:line="480" w:lineRule="atLeast"/>
        <w:textAlignment w:val="baseline"/>
        <w:rPr>
          <w:rFonts w:ascii="微软雅黑" w:eastAsia="微软雅黑" w:hAnsi="微软雅黑"/>
          <w:color w:val="555555"/>
          <w:sz w:val="27"/>
          <w:szCs w:val="27"/>
        </w:rPr>
      </w:pPr>
      <w:r>
        <w:rPr>
          <w:rFonts w:ascii="微软雅黑" w:eastAsia="微软雅黑" w:hAnsi="微软雅黑" w:hint="eastAsia"/>
          <w:color w:val="555555"/>
          <w:sz w:val="27"/>
          <w:szCs w:val="27"/>
        </w:rPr>
        <w:t xml:space="preserve">　　第一条 为贯彻落实党的十九大精神和习近平新时代中国特色社会主义思想，加快实施创新驱动发展战略和乡村振兴战略，落实省委省政府实施新旧动能转换重大工程决策部署，推动文化与科技融合向纵深发展，服务经济文化强省建设战略，加强山东省文化科技重点实验室(以下简称实验室)的建设和运行管理，根据《文化部办公厅关于印发&lt;文化部重点实验室管理办法(暂行)&gt;的通知》(办科技发[2014]12号)、《山东省文化厅关于印发&lt;“十三五”时期文化改革发展规划&gt;的通知》(鲁</w:t>
      </w:r>
      <w:r>
        <w:rPr>
          <w:rFonts w:ascii="微软雅黑" w:eastAsia="微软雅黑" w:hAnsi="微软雅黑" w:hint="eastAsia"/>
          <w:color w:val="555555"/>
          <w:sz w:val="27"/>
          <w:szCs w:val="27"/>
        </w:rPr>
        <w:lastRenderedPageBreak/>
        <w:t>文[2017]13号)、《山东省文化厅关于印发&lt;“十三五”时期山东省文化科技发展规划&gt;的通知》(鲁文[2018]5号)有关规定，结合我省文化科技发展实际，制定本办法。</w:t>
      </w:r>
    </w:p>
    <w:p w:rsidR="00F86E07" w:rsidRDefault="00F86E07" w:rsidP="00F86E07">
      <w:pPr>
        <w:pStyle w:val="a5"/>
        <w:shd w:val="clear" w:color="auto" w:fill="FFFFFF"/>
        <w:spacing w:before="0" w:beforeAutospacing="0" w:after="0" w:afterAutospacing="0" w:line="480" w:lineRule="atLeast"/>
        <w:textAlignment w:val="baseline"/>
        <w:rPr>
          <w:rFonts w:ascii="微软雅黑" w:eastAsia="微软雅黑" w:hAnsi="微软雅黑"/>
          <w:color w:val="555555"/>
          <w:sz w:val="27"/>
          <w:szCs w:val="27"/>
        </w:rPr>
      </w:pPr>
      <w:r>
        <w:rPr>
          <w:rFonts w:ascii="微软雅黑" w:eastAsia="微软雅黑" w:hAnsi="微软雅黑" w:hint="eastAsia"/>
          <w:color w:val="555555"/>
          <w:sz w:val="27"/>
          <w:szCs w:val="27"/>
        </w:rPr>
        <w:t xml:space="preserve">　　第二条 实验室是开展高水平文化科技研究、培养和集聚文化创新人才、开展学术合作交流的重要基地，是全省科技创新体系和推动新旧动能转换重大工程部署的重要组成部分。其主要任务是面向文化科技前沿，聚焦文化强省战略需求，培育文化科技融合示范型载体，培养文化科技复合型人才，加强文化科技创新成果宣传和推广，进一步激发文化领域创新创造的活力。</w:t>
      </w:r>
    </w:p>
    <w:p w:rsidR="00F86E07" w:rsidRDefault="00F86E07" w:rsidP="00F86E07">
      <w:pPr>
        <w:pStyle w:val="a5"/>
        <w:shd w:val="clear" w:color="auto" w:fill="FFFFFF"/>
        <w:spacing w:before="0" w:beforeAutospacing="0" w:after="0" w:afterAutospacing="0" w:line="480" w:lineRule="atLeast"/>
        <w:textAlignment w:val="baseline"/>
        <w:rPr>
          <w:rFonts w:ascii="微软雅黑" w:eastAsia="微软雅黑" w:hAnsi="微软雅黑"/>
          <w:color w:val="555555"/>
          <w:sz w:val="27"/>
          <w:szCs w:val="27"/>
        </w:rPr>
      </w:pPr>
      <w:r>
        <w:rPr>
          <w:rFonts w:ascii="微软雅黑" w:eastAsia="微软雅黑" w:hAnsi="微软雅黑" w:hint="eastAsia"/>
          <w:color w:val="555555"/>
          <w:sz w:val="27"/>
          <w:szCs w:val="27"/>
        </w:rPr>
        <w:t xml:space="preserve">　　第三条 实验室实行“开放、流动、联合、竞争”的运行机制。坚持文化与科技融合，创新引领，定期评估，动态调整。</w:t>
      </w:r>
    </w:p>
    <w:p w:rsidR="00F86E07" w:rsidRDefault="00F86E07" w:rsidP="00F86E07">
      <w:pPr>
        <w:pStyle w:val="a5"/>
        <w:shd w:val="clear" w:color="auto" w:fill="FFFFFF"/>
        <w:spacing w:before="0" w:beforeAutospacing="0" w:after="0" w:afterAutospacing="0" w:line="480" w:lineRule="atLeast"/>
        <w:jc w:val="center"/>
        <w:textAlignment w:val="baseline"/>
        <w:rPr>
          <w:rFonts w:ascii="微软雅黑" w:eastAsia="微软雅黑" w:hAnsi="微软雅黑"/>
          <w:color w:val="555555"/>
          <w:sz w:val="27"/>
          <w:szCs w:val="27"/>
        </w:rPr>
      </w:pPr>
      <w:r>
        <w:rPr>
          <w:rStyle w:val="a6"/>
          <w:rFonts w:ascii="微软雅黑" w:eastAsia="微软雅黑" w:hAnsi="微软雅黑" w:hint="eastAsia"/>
          <w:color w:val="555555"/>
          <w:sz w:val="27"/>
          <w:szCs w:val="27"/>
          <w:bdr w:val="none" w:sz="0" w:space="0" w:color="auto" w:frame="1"/>
        </w:rPr>
        <w:t xml:space="preserve">　　第二章 建设目标与重点领域</w:t>
      </w:r>
    </w:p>
    <w:p w:rsidR="00F86E07" w:rsidRDefault="00F86E07" w:rsidP="00F86E07">
      <w:pPr>
        <w:pStyle w:val="a5"/>
        <w:shd w:val="clear" w:color="auto" w:fill="FFFFFF"/>
        <w:spacing w:before="0" w:beforeAutospacing="0" w:after="0" w:afterAutospacing="0" w:line="480" w:lineRule="atLeast"/>
        <w:textAlignment w:val="baseline"/>
        <w:rPr>
          <w:rFonts w:ascii="微软雅黑" w:eastAsia="微软雅黑" w:hAnsi="微软雅黑"/>
          <w:color w:val="555555"/>
          <w:sz w:val="27"/>
          <w:szCs w:val="27"/>
        </w:rPr>
      </w:pPr>
      <w:r>
        <w:rPr>
          <w:rFonts w:ascii="微软雅黑" w:eastAsia="微软雅黑" w:hAnsi="微软雅黑" w:hint="eastAsia"/>
          <w:color w:val="555555"/>
          <w:sz w:val="27"/>
          <w:szCs w:val="27"/>
        </w:rPr>
        <w:t xml:space="preserve">　　第四条 实验室的建设目标：通过重点实验室建设，文化科技基础环境条件大幅改善，文化装备水平显著提升，一批优秀科技人才脱颖而出，文化科技成果转化和国际交流合作水平不断提高，重点领域核心关键技术研究取得突破性进展。</w:t>
      </w:r>
    </w:p>
    <w:p w:rsidR="00F86E07" w:rsidRDefault="00F86E07" w:rsidP="00F86E07">
      <w:pPr>
        <w:pStyle w:val="a5"/>
        <w:shd w:val="clear" w:color="auto" w:fill="FFFFFF"/>
        <w:spacing w:before="0" w:beforeAutospacing="0" w:after="0" w:afterAutospacing="0" w:line="480" w:lineRule="atLeast"/>
        <w:textAlignment w:val="baseline"/>
        <w:rPr>
          <w:rFonts w:ascii="微软雅黑" w:eastAsia="微软雅黑" w:hAnsi="微软雅黑"/>
          <w:color w:val="555555"/>
          <w:sz w:val="27"/>
          <w:szCs w:val="27"/>
        </w:rPr>
      </w:pPr>
      <w:r>
        <w:rPr>
          <w:rFonts w:ascii="微软雅黑" w:eastAsia="微软雅黑" w:hAnsi="微软雅黑" w:hint="eastAsia"/>
          <w:color w:val="555555"/>
          <w:sz w:val="27"/>
          <w:szCs w:val="27"/>
        </w:rPr>
        <w:t xml:space="preserve">　　第五条 实验室的重点领域：文化领域新旧动能转换、乡村振兴战略、文化创意产业创新发展、公共文化科技服务、文化产品创作生产与演艺科技、新兴文化业态培育发展、文化遗产保护传承、文化市场科技监管、对外文化交流合作、文化科技关键共性技术研发、文化科技人才培养等。</w:t>
      </w:r>
    </w:p>
    <w:p w:rsidR="00F86E07" w:rsidRDefault="00F86E07" w:rsidP="00F86E07">
      <w:pPr>
        <w:pStyle w:val="a5"/>
        <w:shd w:val="clear" w:color="auto" w:fill="FFFFFF"/>
        <w:spacing w:before="0" w:beforeAutospacing="0" w:after="0" w:afterAutospacing="0" w:line="480" w:lineRule="atLeast"/>
        <w:jc w:val="center"/>
        <w:textAlignment w:val="baseline"/>
        <w:rPr>
          <w:rFonts w:ascii="微软雅黑" w:eastAsia="微软雅黑" w:hAnsi="微软雅黑"/>
          <w:color w:val="555555"/>
          <w:sz w:val="27"/>
          <w:szCs w:val="27"/>
        </w:rPr>
      </w:pPr>
      <w:r>
        <w:rPr>
          <w:rStyle w:val="a6"/>
          <w:rFonts w:ascii="微软雅黑" w:eastAsia="微软雅黑" w:hAnsi="微软雅黑" w:hint="eastAsia"/>
          <w:color w:val="555555"/>
          <w:sz w:val="27"/>
          <w:szCs w:val="27"/>
          <w:bdr w:val="none" w:sz="0" w:space="0" w:color="auto" w:frame="1"/>
        </w:rPr>
        <w:t xml:space="preserve">　　第三章 管理职责</w:t>
      </w:r>
    </w:p>
    <w:p w:rsidR="00F86E07" w:rsidRDefault="00F86E07" w:rsidP="00F86E07">
      <w:pPr>
        <w:pStyle w:val="a5"/>
        <w:shd w:val="clear" w:color="auto" w:fill="FFFFFF"/>
        <w:spacing w:before="0" w:beforeAutospacing="0" w:after="0" w:afterAutospacing="0" w:line="480" w:lineRule="atLeast"/>
        <w:textAlignment w:val="baseline"/>
        <w:rPr>
          <w:rFonts w:ascii="微软雅黑" w:eastAsia="微软雅黑" w:hAnsi="微软雅黑"/>
          <w:color w:val="555555"/>
          <w:sz w:val="27"/>
          <w:szCs w:val="27"/>
        </w:rPr>
      </w:pPr>
      <w:r>
        <w:rPr>
          <w:rFonts w:ascii="微软雅黑" w:eastAsia="微软雅黑" w:hAnsi="微软雅黑" w:hint="eastAsia"/>
          <w:color w:val="555555"/>
          <w:sz w:val="27"/>
          <w:szCs w:val="27"/>
        </w:rPr>
        <w:lastRenderedPageBreak/>
        <w:t xml:space="preserve">　　第六条 省文化厅是全省文化科技重点实验室的宏观管理部门，主要职责是：</w:t>
      </w:r>
    </w:p>
    <w:p w:rsidR="00F86E07" w:rsidRDefault="00F86E07" w:rsidP="00F86E07">
      <w:pPr>
        <w:pStyle w:val="a5"/>
        <w:shd w:val="clear" w:color="auto" w:fill="FFFFFF"/>
        <w:spacing w:before="0" w:beforeAutospacing="0" w:after="0" w:afterAutospacing="0" w:line="480" w:lineRule="atLeast"/>
        <w:textAlignment w:val="baseline"/>
        <w:rPr>
          <w:rFonts w:ascii="微软雅黑" w:eastAsia="微软雅黑" w:hAnsi="微软雅黑"/>
          <w:color w:val="555555"/>
          <w:sz w:val="27"/>
          <w:szCs w:val="27"/>
        </w:rPr>
      </w:pPr>
      <w:r>
        <w:rPr>
          <w:rFonts w:ascii="微软雅黑" w:eastAsia="微软雅黑" w:hAnsi="微软雅黑" w:hint="eastAsia"/>
          <w:color w:val="555555"/>
          <w:sz w:val="27"/>
          <w:szCs w:val="27"/>
        </w:rPr>
        <w:t xml:space="preserve">　　(</w:t>
      </w:r>
      <w:proofErr w:type="gramStart"/>
      <w:r>
        <w:rPr>
          <w:rFonts w:ascii="微软雅黑" w:eastAsia="微软雅黑" w:hAnsi="微软雅黑" w:hint="eastAsia"/>
          <w:color w:val="555555"/>
          <w:sz w:val="27"/>
          <w:szCs w:val="27"/>
        </w:rPr>
        <w:t>一</w:t>
      </w:r>
      <w:proofErr w:type="gramEnd"/>
      <w:r>
        <w:rPr>
          <w:rFonts w:ascii="微软雅黑" w:eastAsia="微软雅黑" w:hAnsi="微软雅黑" w:hint="eastAsia"/>
          <w:color w:val="555555"/>
          <w:sz w:val="27"/>
          <w:szCs w:val="27"/>
        </w:rPr>
        <w:t>)负责编制和组织实施实验室建设发展计划;</w:t>
      </w:r>
    </w:p>
    <w:p w:rsidR="00F86E07" w:rsidRDefault="00F86E07" w:rsidP="00F86E07">
      <w:pPr>
        <w:pStyle w:val="a5"/>
        <w:shd w:val="clear" w:color="auto" w:fill="FFFFFF"/>
        <w:spacing w:before="0" w:beforeAutospacing="0" w:after="0" w:afterAutospacing="0" w:line="480" w:lineRule="atLeast"/>
        <w:textAlignment w:val="baseline"/>
        <w:rPr>
          <w:rFonts w:ascii="微软雅黑" w:eastAsia="微软雅黑" w:hAnsi="微软雅黑"/>
          <w:color w:val="555555"/>
          <w:sz w:val="27"/>
          <w:szCs w:val="27"/>
        </w:rPr>
      </w:pPr>
      <w:r>
        <w:rPr>
          <w:rFonts w:ascii="微软雅黑" w:eastAsia="微软雅黑" w:hAnsi="微软雅黑" w:hint="eastAsia"/>
          <w:color w:val="555555"/>
          <w:sz w:val="27"/>
          <w:szCs w:val="27"/>
        </w:rPr>
        <w:t xml:space="preserve">　　(二)制定实验室建设相关政策，宏观指导实验室的建设和运行;</w:t>
      </w:r>
    </w:p>
    <w:p w:rsidR="00F86E07" w:rsidRDefault="00F86E07" w:rsidP="00F86E07">
      <w:pPr>
        <w:pStyle w:val="a5"/>
        <w:shd w:val="clear" w:color="auto" w:fill="FFFFFF"/>
        <w:spacing w:before="0" w:beforeAutospacing="0" w:after="0" w:afterAutospacing="0" w:line="480" w:lineRule="atLeast"/>
        <w:textAlignment w:val="baseline"/>
        <w:rPr>
          <w:rFonts w:ascii="微软雅黑" w:eastAsia="微软雅黑" w:hAnsi="微软雅黑"/>
          <w:color w:val="555555"/>
          <w:sz w:val="27"/>
          <w:szCs w:val="27"/>
        </w:rPr>
      </w:pPr>
      <w:r>
        <w:rPr>
          <w:rFonts w:ascii="微软雅黑" w:eastAsia="微软雅黑" w:hAnsi="微软雅黑" w:hint="eastAsia"/>
          <w:color w:val="555555"/>
          <w:sz w:val="27"/>
          <w:szCs w:val="27"/>
        </w:rPr>
        <w:t xml:space="preserve">　　(三)负责实验室的遴选，组织实验室评估和考核。</w:t>
      </w:r>
    </w:p>
    <w:p w:rsidR="00F86E07" w:rsidRDefault="00F86E07" w:rsidP="00F86E07">
      <w:pPr>
        <w:pStyle w:val="a5"/>
        <w:shd w:val="clear" w:color="auto" w:fill="FFFFFF"/>
        <w:spacing w:before="0" w:beforeAutospacing="0" w:after="0" w:afterAutospacing="0" w:line="480" w:lineRule="atLeast"/>
        <w:textAlignment w:val="baseline"/>
        <w:rPr>
          <w:rFonts w:ascii="微软雅黑" w:eastAsia="微软雅黑" w:hAnsi="微软雅黑"/>
          <w:color w:val="555555"/>
          <w:sz w:val="27"/>
          <w:szCs w:val="27"/>
        </w:rPr>
      </w:pPr>
      <w:r>
        <w:rPr>
          <w:rFonts w:ascii="微软雅黑" w:eastAsia="微软雅黑" w:hAnsi="微软雅黑" w:hint="eastAsia"/>
          <w:color w:val="555555"/>
          <w:sz w:val="27"/>
          <w:szCs w:val="27"/>
        </w:rPr>
        <w:t xml:space="preserve">　　第七条 依托单位是实施重点实验室建设和运行管理的具体负责单位。</w:t>
      </w:r>
    </w:p>
    <w:p w:rsidR="00F86E07" w:rsidRDefault="00F86E07" w:rsidP="00F86E07">
      <w:pPr>
        <w:pStyle w:val="a5"/>
        <w:shd w:val="clear" w:color="auto" w:fill="FFFFFF"/>
        <w:spacing w:before="0" w:beforeAutospacing="0" w:after="0" w:afterAutospacing="0" w:line="480" w:lineRule="atLeast"/>
        <w:jc w:val="center"/>
        <w:textAlignment w:val="baseline"/>
        <w:rPr>
          <w:rFonts w:ascii="微软雅黑" w:eastAsia="微软雅黑" w:hAnsi="微软雅黑"/>
          <w:color w:val="555555"/>
          <w:sz w:val="27"/>
          <w:szCs w:val="27"/>
        </w:rPr>
      </w:pPr>
      <w:r>
        <w:rPr>
          <w:rStyle w:val="a6"/>
          <w:rFonts w:ascii="微软雅黑" w:eastAsia="微软雅黑" w:hAnsi="微软雅黑" w:hint="eastAsia"/>
          <w:color w:val="555555"/>
          <w:sz w:val="27"/>
          <w:szCs w:val="27"/>
          <w:bdr w:val="none" w:sz="0" w:space="0" w:color="auto" w:frame="1"/>
        </w:rPr>
        <w:t xml:space="preserve">　　第四章 设立与建设</w:t>
      </w:r>
    </w:p>
    <w:p w:rsidR="00F86E07" w:rsidRDefault="00F86E07" w:rsidP="00F86E07">
      <w:pPr>
        <w:pStyle w:val="a5"/>
        <w:shd w:val="clear" w:color="auto" w:fill="FFFFFF"/>
        <w:spacing w:before="0" w:beforeAutospacing="0" w:after="0" w:afterAutospacing="0" w:line="480" w:lineRule="atLeast"/>
        <w:textAlignment w:val="baseline"/>
        <w:rPr>
          <w:rFonts w:ascii="微软雅黑" w:eastAsia="微软雅黑" w:hAnsi="微软雅黑"/>
          <w:color w:val="555555"/>
          <w:sz w:val="27"/>
          <w:szCs w:val="27"/>
        </w:rPr>
      </w:pPr>
      <w:r>
        <w:rPr>
          <w:rFonts w:ascii="微软雅黑" w:eastAsia="微软雅黑" w:hAnsi="微软雅黑" w:hint="eastAsia"/>
          <w:color w:val="555555"/>
          <w:sz w:val="27"/>
          <w:szCs w:val="27"/>
        </w:rPr>
        <w:t xml:space="preserve">　　第八条 重点实验室建设的基本条件：</w:t>
      </w:r>
    </w:p>
    <w:p w:rsidR="00F86E07" w:rsidRDefault="00F86E07" w:rsidP="00F86E07">
      <w:pPr>
        <w:pStyle w:val="a5"/>
        <w:shd w:val="clear" w:color="auto" w:fill="FFFFFF"/>
        <w:spacing w:before="0" w:beforeAutospacing="0" w:after="0" w:afterAutospacing="0" w:line="480" w:lineRule="atLeast"/>
        <w:textAlignment w:val="baseline"/>
        <w:rPr>
          <w:rFonts w:ascii="微软雅黑" w:eastAsia="微软雅黑" w:hAnsi="微软雅黑"/>
          <w:color w:val="555555"/>
          <w:sz w:val="27"/>
          <w:szCs w:val="27"/>
        </w:rPr>
      </w:pPr>
      <w:r>
        <w:rPr>
          <w:rFonts w:ascii="微软雅黑" w:eastAsia="微软雅黑" w:hAnsi="微软雅黑" w:hint="eastAsia"/>
          <w:color w:val="555555"/>
          <w:sz w:val="27"/>
          <w:szCs w:val="27"/>
        </w:rPr>
        <w:t xml:space="preserve">　　(</w:t>
      </w:r>
      <w:proofErr w:type="gramStart"/>
      <w:r>
        <w:rPr>
          <w:rFonts w:ascii="微软雅黑" w:eastAsia="微软雅黑" w:hAnsi="微软雅黑" w:hint="eastAsia"/>
          <w:color w:val="555555"/>
          <w:sz w:val="27"/>
          <w:szCs w:val="27"/>
        </w:rPr>
        <w:t>一</w:t>
      </w:r>
      <w:proofErr w:type="gramEnd"/>
      <w:r>
        <w:rPr>
          <w:rFonts w:ascii="微软雅黑" w:eastAsia="微软雅黑" w:hAnsi="微软雅黑" w:hint="eastAsia"/>
          <w:color w:val="555555"/>
          <w:sz w:val="27"/>
          <w:szCs w:val="27"/>
        </w:rPr>
        <w:t>)具备开展应用基础研究必需的实验设施和工作条件;</w:t>
      </w:r>
    </w:p>
    <w:p w:rsidR="00F86E07" w:rsidRDefault="00F86E07" w:rsidP="00F86E07">
      <w:pPr>
        <w:pStyle w:val="a5"/>
        <w:shd w:val="clear" w:color="auto" w:fill="FFFFFF"/>
        <w:spacing w:before="0" w:beforeAutospacing="0" w:after="0" w:afterAutospacing="0" w:line="480" w:lineRule="atLeast"/>
        <w:textAlignment w:val="baseline"/>
        <w:rPr>
          <w:rFonts w:ascii="微软雅黑" w:eastAsia="微软雅黑" w:hAnsi="微软雅黑"/>
          <w:color w:val="555555"/>
          <w:sz w:val="27"/>
          <w:szCs w:val="27"/>
        </w:rPr>
      </w:pPr>
      <w:r>
        <w:rPr>
          <w:rFonts w:ascii="微软雅黑" w:eastAsia="微软雅黑" w:hAnsi="微软雅黑" w:hint="eastAsia"/>
          <w:color w:val="555555"/>
          <w:sz w:val="27"/>
          <w:szCs w:val="27"/>
        </w:rPr>
        <w:t xml:space="preserve">　　(二)研究方向明确，符合文化科技发展的总体要求，具有承担省部以上重大文化科技计划项目的能力;</w:t>
      </w:r>
    </w:p>
    <w:p w:rsidR="00F86E07" w:rsidRDefault="00F86E07" w:rsidP="00F86E07">
      <w:pPr>
        <w:pStyle w:val="a5"/>
        <w:shd w:val="clear" w:color="auto" w:fill="FFFFFF"/>
        <w:spacing w:before="0" w:beforeAutospacing="0" w:after="0" w:afterAutospacing="0" w:line="480" w:lineRule="atLeast"/>
        <w:textAlignment w:val="baseline"/>
        <w:rPr>
          <w:rFonts w:ascii="微软雅黑" w:eastAsia="微软雅黑" w:hAnsi="微软雅黑"/>
          <w:color w:val="555555"/>
          <w:sz w:val="27"/>
          <w:szCs w:val="27"/>
        </w:rPr>
      </w:pPr>
      <w:r>
        <w:rPr>
          <w:rFonts w:ascii="微软雅黑" w:eastAsia="微软雅黑" w:hAnsi="微软雅黑" w:hint="eastAsia"/>
          <w:color w:val="555555"/>
          <w:sz w:val="27"/>
          <w:szCs w:val="27"/>
        </w:rPr>
        <w:t xml:space="preserve">　　(三)形成良好的学术研究氛围和较为完善的科研管理制度;</w:t>
      </w:r>
    </w:p>
    <w:p w:rsidR="00F86E07" w:rsidRDefault="00F86E07" w:rsidP="00F86E07">
      <w:pPr>
        <w:pStyle w:val="a5"/>
        <w:shd w:val="clear" w:color="auto" w:fill="FFFFFF"/>
        <w:spacing w:before="0" w:beforeAutospacing="0" w:after="0" w:afterAutospacing="0" w:line="480" w:lineRule="atLeast"/>
        <w:textAlignment w:val="baseline"/>
        <w:rPr>
          <w:rFonts w:ascii="微软雅黑" w:eastAsia="微软雅黑" w:hAnsi="微软雅黑"/>
          <w:color w:val="555555"/>
          <w:sz w:val="27"/>
          <w:szCs w:val="27"/>
        </w:rPr>
      </w:pPr>
      <w:r>
        <w:rPr>
          <w:rFonts w:ascii="微软雅黑" w:eastAsia="微软雅黑" w:hAnsi="微软雅黑" w:hint="eastAsia"/>
          <w:color w:val="555555"/>
          <w:sz w:val="27"/>
          <w:szCs w:val="27"/>
        </w:rPr>
        <w:t xml:space="preserve">　　(四)资产和知识成果等产权关系明晰;</w:t>
      </w:r>
    </w:p>
    <w:p w:rsidR="00F86E07" w:rsidRDefault="00F86E07" w:rsidP="00F86E07">
      <w:pPr>
        <w:pStyle w:val="a5"/>
        <w:shd w:val="clear" w:color="auto" w:fill="FFFFFF"/>
        <w:spacing w:before="0" w:beforeAutospacing="0" w:after="0" w:afterAutospacing="0" w:line="480" w:lineRule="atLeast"/>
        <w:textAlignment w:val="baseline"/>
        <w:rPr>
          <w:rFonts w:ascii="微软雅黑" w:eastAsia="微软雅黑" w:hAnsi="微软雅黑"/>
          <w:color w:val="555555"/>
          <w:sz w:val="27"/>
          <w:szCs w:val="27"/>
        </w:rPr>
      </w:pPr>
      <w:r>
        <w:rPr>
          <w:rFonts w:ascii="微软雅黑" w:eastAsia="微软雅黑" w:hAnsi="微软雅黑" w:hint="eastAsia"/>
          <w:color w:val="555555"/>
          <w:sz w:val="27"/>
          <w:szCs w:val="27"/>
        </w:rPr>
        <w:t xml:space="preserve">　　(五)依托单位能够为实验室提供后勤保障及相应经费等配套条件，保证实验室科研工作和开展国内外学术合作交流的基本需要;</w:t>
      </w:r>
    </w:p>
    <w:p w:rsidR="00F86E07" w:rsidRDefault="00F86E07" w:rsidP="00F86E07">
      <w:pPr>
        <w:pStyle w:val="a5"/>
        <w:shd w:val="clear" w:color="auto" w:fill="FFFFFF"/>
        <w:spacing w:before="0" w:beforeAutospacing="0" w:after="0" w:afterAutospacing="0" w:line="480" w:lineRule="atLeast"/>
        <w:textAlignment w:val="baseline"/>
        <w:rPr>
          <w:rFonts w:ascii="微软雅黑" w:eastAsia="微软雅黑" w:hAnsi="微软雅黑"/>
          <w:color w:val="555555"/>
          <w:sz w:val="27"/>
          <w:szCs w:val="27"/>
        </w:rPr>
      </w:pPr>
      <w:r>
        <w:rPr>
          <w:rFonts w:ascii="微软雅黑" w:eastAsia="微软雅黑" w:hAnsi="微软雅黑" w:hint="eastAsia"/>
          <w:color w:val="555555"/>
          <w:sz w:val="27"/>
          <w:szCs w:val="27"/>
        </w:rPr>
        <w:t xml:space="preserve">　　(六)依托单位能够保证建成后实验室的配套建设及日常运行。</w:t>
      </w:r>
    </w:p>
    <w:p w:rsidR="00F86E07" w:rsidRDefault="00F86E07" w:rsidP="00F86E07">
      <w:pPr>
        <w:pStyle w:val="a5"/>
        <w:shd w:val="clear" w:color="auto" w:fill="FFFFFF"/>
        <w:spacing w:before="0" w:beforeAutospacing="0" w:after="0" w:afterAutospacing="0" w:line="480" w:lineRule="atLeast"/>
        <w:textAlignment w:val="baseline"/>
        <w:rPr>
          <w:rFonts w:ascii="微软雅黑" w:eastAsia="微软雅黑" w:hAnsi="微软雅黑"/>
          <w:color w:val="555555"/>
          <w:sz w:val="27"/>
          <w:szCs w:val="27"/>
        </w:rPr>
      </w:pPr>
      <w:r>
        <w:rPr>
          <w:rFonts w:ascii="微软雅黑" w:eastAsia="微软雅黑" w:hAnsi="微软雅黑" w:hint="eastAsia"/>
          <w:color w:val="555555"/>
          <w:sz w:val="27"/>
          <w:szCs w:val="27"/>
        </w:rPr>
        <w:t xml:space="preserve">　　第九条 依托单位填写《山东省文化科技重点实验室建设项目申请表》，编制《可行性研究报告》及其他申报材料，报送省文化厅。</w:t>
      </w:r>
    </w:p>
    <w:p w:rsidR="00F86E07" w:rsidRDefault="00F86E07" w:rsidP="00F86E07">
      <w:pPr>
        <w:pStyle w:val="a5"/>
        <w:shd w:val="clear" w:color="auto" w:fill="FFFFFF"/>
        <w:spacing w:before="0" w:beforeAutospacing="0" w:after="0" w:afterAutospacing="0" w:line="480" w:lineRule="atLeast"/>
        <w:textAlignment w:val="baseline"/>
        <w:rPr>
          <w:rFonts w:ascii="微软雅黑" w:eastAsia="微软雅黑" w:hAnsi="微软雅黑"/>
          <w:color w:val="555555"/>
          <w:sz w:val="27"/>
          <w:szCs w:val="27"/>
        </w:rPr>
      </w:pPr>
      <w:r>
        <w:rPr>
          <w:rFonts w:ascii="微软雅黑" w:eastAsia="微软雅黑" w:hAnsi="微软雅黑" w:hint="eastAsia"/>
          <w:color w:val="555555"/>
          <w:sz w:val="27"/>
          <w:szCs w:val="27"/>
        </w:rPr>
        <w:t xml:space="preserve">　　第十条 省文化厅组织专家组对申请建设项目进行评审。评审通过后，依托单位填报《山东省文化科技重点实验室建设项目计划任务书》，由省文化厅公布重点实验室名单。</w:t>
      </w:r>
    </w:p>
    <w:p w:rsidR="00F86E07" w:rsidRDefault="00F86E07" w:rsidP="00F86E07">
      <w:pPr>
        <w:pStyle w:val="a5"/>
        <w:shd w:val="clear" w:color="auto" w:fill="FFFFFF"/>
        <w:spacing w:before="0" w:beforeAutospacing="0" w:after="0" w:afterAutospacing="0" w:line="480" w:lineRule="atLeast"/>
        <w:textAlignment w:val="baseline"/>
        <w:rPr>
          <w:rFonts w:ascii="微软雅黑" w:eastAsia="微软雅黑" w:hAnsi="微软雅黑"/>
          <w:color w:val="555555"/>
          <w:sz w:val="27"/>
          <w:szCs w:val="27"/>
        </w:rPr>
      </w:pPr>
      <w:r>
        <w:rPr>
          <w:rFonts w:ascii="微软雅黑" w:eastAsia="微软雅黑" w:hAnsi="微软雅黑" w:hint="eastAsia"/>
          <w:color w:val="555555"/>
          <w:sz w:val="27"/>
          <w:szCs w:val="27"/>
        </w:rPr>
        <w:lastRenderedPageBreak/>
        <w:t xml:space="preserve">　　第十一条 建设期内，依托单位应严格按照《山东省文化科技重点实验室建设项目计划任务书》的要求，认真组织实施。省文化厅给予督导和支持。</w:t>
      </w:r>
    </w:p>
    <w:p w:rsidR="00F86E07" w:rsidRDefault="00F86E07" w:rsidP="00F86E07">
      <w:pPr>
        <w:pStyle w:val="a5"/>
        <w:shd w:val="clear" w:color="auto" w:fill="FFFFFF"/>
        <w:spacing w:before="0" w:beforeAutospacing="0" w:after="0" w:afterAutospacing="0" w:line="480" w:lineRule="atLeast"/>
        <w:jc w:val="center"/>
        <w:textAlignment w:val="baseline"/>
        <w:rPr>
          <w:rFonts w:ascii="微软雅黑" w:eastAsia="微软雅黑" w:hAnsi="微软雅黑"/>
          <w:color w:val="555555"/>
          <w:sz w:val="27"/>
          <w:szCs w:val="27"/>
        </w:rPr>
      </w:pPr>
      <w:r>
        <w:rPr>
          <w:rStyle w:val="a6"/>
          <w:rFonts w:ascii="微软雅黑" w:eastAsia="微软雅黑" w:hAnsi="微软雅黑" w:hint="eastAsia"/>
          <w:color w:val="555555"/>
          <w:sz w:val="27"/>
          <w:szCs w:val="27"/>
          <w:bdr w:val="none" w:sz="0" w:space="0" w:color="auto" w:frame="1"/>
        </w:rPr>
        <w:t xml:space="preserve">　　第五章 运行机制</w:t>
      </w:r>
    </w:p>
    <w:p w:rsidR="00F86E07" w:rsidRDefault="00F86E07" w:rsidP="00F86E07">
      <w:pPr>
        <w:pStyle w:val="a5"/>
        <w:shd w:val="clear" w:color="auto" w:fill="FFFFFF"/>
        <w:spacing w:before="0" w:beforeAutospacing="0" w:after="0" w:afterAutospacing="0" w:line="480" w:lineRule="atLeast"/>
        <w:textAlignment w:val="baseline"/>
        <w:rPr>
          <w:rFonts w:ascii="微软雅黑" w:eastAsia="微软雅黑" w:hAnsi="微软雅黑"/>
          <w:color w:val="555555"/>
          <w:sz w:val="27"/>
          <w:szCs w:val="27"/>
        </w:rPr>
      </w:pPr>
      <w:r>
        <w:rPr>
          <w:rFonts w:ascii="微软雅黑" w:eastAsia="微软雅黑" w:hAnsi="微软雅黑" w:hint="eastAsia"/>
          <w:color w:val="555555"/>
          <w:sz w:val="27"/>
          <w:szCs w:val="27"/>
        </w:rPr>
        <w:t xml:space="preserve">　　第十二条 实验室实行依托单位领导下的主任负责制。</w:t>
      </w:r>
    </w:p>
    <w:p w:rsidR="00F86E07" w:rsidRDefault="00F86E07" w:rsidP="00F86E07">
      <w:pPr>
        <w:pStyle w:val="a5"/>
        <w:shd w:val="clear" w:color="auto" w:fill="FFFFFF"/>
        <w:spacing w:before="0" w:beforeAutospacing="0" w:after="0" w:afterAutospacing="0" w:line="480" w:lineRule="atLeast"/>
        <w:textAlignment w:val="baseline"/>
        <w:rPr>
          <w:rFonts w:ascii="微软雅黑" w:eastAsia="微软雅黑" w:hAnsi="微软雅黑"/>
          <w:color w:val="555555"/>
          <w:sz w:val="27"/>
          <w:szCs w:val="27"/>
        </w:rPr>
      </w:pPr>
      <w:r>
        <w:rPr>
          <w:rFonts w:ascii="微软雅黑" w:eastAsia="微软雅黑" w:hAnsi="微软雅黑" w:hint="eastAsia"/>
          <w:color w:val="555555"/>
          <w:sz w:val="27"/>
          <w:szCs w:val="27"/>
        </w:rPr>
        <w:t xml:space="preserve">　　第十三条 实验室主任应具有较高学术水平和较强的组织管理协调能力，一般不超过六十岁，任期五年，每年在实验室工作时间不少于八个月。</w:t>
      </w:r>
    </w:p>
    <w:p w:rsidR="00F86E07" w:rsidRDefault="00F86E07" w:rsidP="00F86E07">
      <w:pPr>
        <w:pStyle w:val="a5"/>
        <w:shd w:val="clear" w:color="auto" w:fill="FFFFFF"/>
        <w:spacing w:before="0" w:beforeAutospacing="0" w:after="0" w:afterAutospacing="0" w:line="480" w:lineRule="atLeast"/>
        <w:textAlignment w:val="baseline"/>
        <w:rPr>
          <w:rFonts w:ascii="微软雅黑" w:eastAsia="微软雅黑" w:hAnsi="微软雅黑"/>
          <w:color w:val="555555"/>
          <w:sz w:val="27"/>
          <w:szCs w:val="27"/>
        </w:rPr>
      </w:pPr>
      <w:r>
        <w:rPr>
          <w:rFonts w:ascii="微软雅黑" w:eastAsia="微软雅黑" w:hAnsi="微软雅黑" w:hint="eastAsia"/>
          <w:color w:val="555555"/>
          <w:sz w:val="27"/>
          <w:szCs w:val="27"/>
        </w:rPr>
        <w:t xml:space="preserve">　　第十四条 实验室应设立学术委员会，主要职责是审议实验室的目标、研究方向、重大科技活动、绩效考评报告、年度工作计划和总结等。</w:t>
      </w:r>
    </w:p>
    <w:p w:rsidR="00F86E07" w:rsidRDefault="00F86E07" w:rsidP="00F86E07">
      <w:pPr>
        <w:pStyle w:val="a5"/>
        <w:shd w:val="clear" w:color="auto" w:fill="FFFFFF"/>
        <w:spacing w:before="0" w:beforeAutospacing="0" w:after="0" w:afterAutospacing="0" w:line="480" w:lineRule="atLeast"/>
        <w:textAlignment w:val="baseline"/>
        <w:rPr>
          <w:rFonts w:ascii="微软雅黑" w:eastAsia="微软雅黑" w:hAnsi="微软雅黑"/>
          <w:color w:val="555555"/>
          <w:sz w:val="27"/>
          <w:szCs w:val="27"/>
        </w:rPr>
      </w:pPr>
      <w:r>
        <w:rPr>
          <w:rFonts w:ascii="微软雅黑" w:eastAsia="微软雅黑" w:hAnsi="微软雅黑" w:hint="eastAsia"/>
          <w:color w:val="555555"/>
          <w:sz w:val="27"/>
          <w:szCs w:val="27"/>
        </w:rPr>
        <w:t xml:space="preserve">　　学术委员会由高水平文化科技专家组成，人数一般为5—9人，其中依托单位专家不超过三分之一。学术委员会会议每年至少召开一次，每次实到人数不少于三分之二。</w:t>
      </w:r>
    </w:p>
    <w:p w:rsidR="00F86E07" w:rsidRDefault="00F86E07" w:rsidP="00F86E07">
      <w:pPr>
        <w:pStyle w:val="a5"/>
        <w:shd w:val="clear" w:color="auto" w:fill="FFFFFF"/>
        <w:spacing w:before="0" w:beforeAutospacing="0" w:after="0" w:afterAutospacing="0" w:line="480" w:lineRule="atLeast"/>
        <w:textAlignment w:val="baseline"/>
        <w:rPr>
          <w:rFonts w:ascii="微软雅黑" w:eastAsia="微软雅黑" w:hAnsi="微软雅黑"/>
          <w:color w:val="555555"/>
          <w:sz w:val="27"/>
          <w:szCs w:val="27"/>
        </w:rPr>
      </w:pPr>
      <w:r>
        <w:rPr>
          <w:rFonts w:ascii="微软雅黑" w:eastAsia="微软雅黑" w:hAnsi="微软雅黑" w:hint="eastAsia"/>
          <w:color w:val="555555"/>
          <w:sz w:val="27"/>
          <w:szCs w:val="27"/>
        </w:rPr>
        <w:t xml:space="preserve">　　第十五条 实验室按研究方向和研究内容设置研究单元，配备稳定的高水平技术队伍，保持合理的人员结构和规模，并适当流动。实验室由固定人员和流动人员组成，固定人员包括研究人员、技术人员和管理人员，流动人员包括访问科技人员、博士后研究人员。实验室应当注重学术梯队和优秀中青年队伍建设，加强后备人才培养。</w:t>
      </w:r>
    </w:p>
    <w:p w:rsidR="00F86E07" w:rsidRDefault="00F86E07" w:rsidP="00F86E07">
      <w:pPr>
        <w:pStyle w:val="a5"/>
        <w:shd w:val="clear" w:color="auto" w:fill="FFFFFF"/>
        <w:spacing w:before="0" w:beforeAutospacing="0" w:after="0" w:afterAutospacing="0" w:line="480" w:lineRule="atLeast"/>
        <w:textAlignment w:val="baseline"/>
        <w:rPr>
          <w:rFonts w:ascii="微软雅黑" w:eastAsia="微软雅黑" w:hAnsi="微软雅黑"/>
          <w:color w:val="555555"/>
          <w:sz w:val="27"/>
          <w:szCs w:val="27"/>
        </w:rPr>
      </w:pPr>
      <w:r>
        <w:rPr>
          <w:rFonts w:ascii="微软雅黑" w:eastAsia="微软雅黑" w:hAnsi="微软雅黑" w:hint="eastAsia"/>
          <w:color w:val="555555"/>
          <w:sz w:val="27"/>
          <w:szCs w:val="27"/>
        </w:rPr>
        <w:t xml:space="preserve">　　第十六条 实验室应加大开放力度，建设成为文化艺术各专业领域的公共科技平台，并结合自身特点，推动文化科技成果的转化，面向社会开放共享。</w:t>
      </w:r>
    </w:p>
    <w:p w:rsidR="00F86E07" w:rsidRDefault="00F86E07" w:rsidP="00F86E07">
      <w:pPr>
        <w:pStyle w:val="a5"/>
        <w:shd w:val="clear" w:color="auto" w:fill="FFFFFF"/>
        <w:spacing w:before="0" w:beforeAutospacing="0" w:after="0" w:afterAutospacing="0" w:line="480" w:lineRule="atLeast"/>
        <w:textAlignment w:val="baseline"/>
        <w:rPr>
          <w:rFonts w:ascii="微软雅黑" w:eastAsia="微软雅黑" w:hAnsi="微软雅黑"/>
          <w:color w:val="555555"/>
          <w:sz w:val="27"/>
          <w:szCs w:val="27"/>
        </w:rPr>
      </w:pPr>
      <w:r>
        <w:rPr>
          <w:rFonts w:ascii="微软雅黑" w:eastAsia="微软雅黑" w:hAnsi="微软雅黑" w:hint="eastAsia"/>
          <w:color w:val="555555"/>
          <w:sz w:val="27"/>
          <w:szCs w:val="27"/>
        </w:rPr>
        <w:lastRenderedPageBreak/>
        <w:t xml:space="preserve">　　第十七条 实验室应当重视和加强运行管理，建立健全内部规章制度，加强知识产权保护，在实验室完成的专著、论文、软件、音像作品等研究成果应标注“山东省文化科技重点实验室”名称。</w:t>
      </w:r>
    </w:p>
    <w:p w:rsidR="00F86E07" w:rsidRDefault="00F86E07" w:rsidP="00F86E07">
      <w:pPr>
        <w:pStyle w:val="a5"/>
        <w:shd w:val="clear" w:color="auto" w:fill="FFFFFF"/>
        <w:spacing w:before="0" w:beforeAutospacing="0" w:after="0" w:afterAutospacing="0" w:line="480" w:lineRule="atLeast"/>
        <w:jc w:val="center"/>
        <w:textAlignment w:val="baseline"/>
        <w:rPr>
          <w:rFonts w:ascii="微软雅黑" w:eastAsia="微软雅黑" w:hAnsi="微软雅黑"/>
          <w:color w:val="555555"/>
          <w:sz w:val="27"/>
          <w:szCs w:val="27"/>
        </w:rPr>
      </w:pPr>
      <w:r>
        <w:rPr>
          <w:rStyle w:val="a6"/>
          <w:rFonts w:ascii="微软雅黑" w:eastAsia="微软雅黑" w:hAnsi="微软雅黑" w:hint="eastAsia"/>
          <w:color w:val="555555"/>
          <w:sz w:val="27"/>
          <w:szCs w:val="27"/>
          <w:bdr w:val="none" w:sz="0" w:space="0" w:color="auto" w:frame="1"/>
        </w:rPr>
        <w:t xml:space="preserve">　　第六章 评估与变更</w:t>
      </w:r>
    </w:p>
    <w:p w:rsidR="00F86E07" w:rsidRDefault="00F86E07" w:rsidP="00F86E07">
      <w:pPr>
        <w:pStyle w:val="a5"/>
        <w:shd w:val="clear" w:color="auto" w:fill="FFFFFF"/>
        <w:spacing w:before="0" w:beforeAutospacing="0" w:after="0" w:afterAutospacing="0" w:line="480" w:lineRule="atLeast"/>
        <w:textAlignment w:val="baseline"/>
        <w:rPr>
          <w:rFonts w:ascii="微软雅黑" w:eastAsia="微软雅黑" w:hAnsi="微软雅黑"/>
          <w:color w:val="555555"/>
          <w:sz w:val="27"/>
          <w:szCs w:val="27"/>
        </w:rPr>
      </w:pPr>
      <w:r>
        <w:rPr>
          <w:rFonts w:ascii="微软雅黑" w:eastAsia="微软雅黑" w:hAnsi="微软雅黑" w:hint="eastAsia"/>
          <w:color w:val="555555"/>
          <w:sz w:val="27"/>
          <w:szCs w:val="27"/>
        </w:rPr>
        <w:t xml:space="preserve">　　第十八条 实验室应于每年1月底前报告上一年度工作总结和本年度工作计划，报送依托单位审核。</w:t>
      </w:r>
    </w:p>
    <w:p w:rsidR="00F86E07" w:rsidRDefault="00F86E07" w:rsidP="00F86E07">
      <w:pPr>
        <w:pStyle w:val="a5"/>
        <w:shd w:val="clear" w:color="auto" w:fill="FFFFFF"/>
        <w:spacing w:before="0" w:beforeAutospacing="0" w:after="0" w:afterAutospacing="0" w:line="480" w:lineRule="atLeast"/>
        <w:textAlignment w:val="baseline"/>
        <w:rPr>
          <w:rFonts w:ascii="微软雅黑" w:eastAsia="微软雅黑" w:hAnsi="微软雅黑"/>
          <w:color w:val="555555"/>
          <w:sz w:val="27"/>
          <w:szCs w:val="27"/>
        </w:rPr>
      </w:pPr>
      <w:r>
        <w:rPr>
          <w:rFonts w:ascii="微软雅黑" w:eastAsia="微软雅黑" w:hAnsi="微软雅黑" w:hint="eastAsia"/>
          <w:color w:val="555555"/>
          <w:sz w:val="27"/>
          <w:szCs w:val="27"/>
        </w:rPr>
        <w:t xml:space="preserve">　　第十九条 依托单位应当对实验室进行年度评估，评估结果报省文化厅。</w:t>
      </w:r>
    </w:p>
    <w:p w:rsidR="00F86E07" w:rsidRDefault="00F86E07" w:rsidP="00F86E07">
      <w:pPr>
        <w:pStyle w:val="a5"/>
        <w:shd w:val="clear" w:color="auto" w:fill="FFFFFF"/>
        <w:spacing w:before="0" w:beforeAutospacing="0" w:after="0" w:afterAutospacing="0" w:line="480" w:lineRule="atLeast"/>
        <w:textAlignment w:val="baseline"/>
        <w:rPr>
          <w:rFonts w:ascii="微软雅黑" w:eastAsia="微软雅黑" w:hAnsi="微软雅黑"/>
          <w:color w:val="555555"/>
          <w:sz w:val="27"/>
          <w:szCs w:val="27"/>
        </w:rPr>
      </w:pPr>
      <w:r>
        <w:rPr>
          <w:rFonts w:ascii="微软雅黑" w:eastAsia="微软雅黑" w:hAnsi="微软雅黑" w:hint="eastAsia"/>
          <w:color w:val="555555"/>
          <w:sz w:val="27"/>
          <w:szCs w:val="27"/>
        </w:rPr>
        <w:t xml:space="preserve">　　第二十条 在依托单位年度评估的基础上，省文化厅定期组织对实验室进行绩效评估，不合格的实验室限期整改。</w:t>
      </w:r>
    </w:p>
    <w:p w:rsidR="00F86E07" w:rsidRDefault="00F86E07" w:rsidP="00F86E07">
      <w:pPr>
        <w:pStyle w:val="a5"/>
        <w:shd w:val="clear" w:color="auto" w:fill="FFFFFF"/>
        <w:spacing w:before="0" w:beforeAutospacing="0" w:after="0" w:afterAutospacing="0" w:line="480" w:lineRule="atLeast"/>
        <w:textAlignment w:val="baseline"/>
        <w:rPr>
          <w:rFonts w:ascii="微软雅黑" w:eastAsia="微软雅黑" w:hAnsi="微软雅黑"/>
          <w:color w:val="555555"/>
          <w:sz w:val="27"/>
          <w:szCs w:val="27"/>
        </w:rPr>
      </w:pPr>
      <w:r>
        <w:rPr>
          <w:rFonts w:ascii="微软雅黑" w:eastAsia="微软雅黑" w:hAnsi="微软雅黑" w:hint="eastAsia"/>
          <w:color w:val="555555"/>
          <w:sz w:val="27"/>
          <w:szCs w:val="27"/>
        </w:rPr>
        <w:t xml:space="preserve">　　第二十一条 实验室需要更名、变更研究方向或进行结构调整、重组的，须由依托单位提出书面报告，经学术委员会论证后报省文化厅变更。</w:t>
      </w:r>
    </w:p>
    <w:p w:rsidR="00F86E07" w:rsidRDefault="00F86E07" w:rsidP="00F86E07">
      <w:pPr>
        <w:pStyle w:val="a5"/>
        <w:shd w:val="clear" w:color="auto" w:fill="FFFFFF"/>
        <w:spacing w:before="0" w:beforeAutospacing="0" w:after="0" w:afterAutospacing="0" w:line="480" w:lineRule="atLeast"/>
        <w:jc w:val="center"/>
        <w:textAlignment w:val="baseline"/>
        <w:rPr>
          <w:rFonts w:ascii="微软雅黑" w:eastAsia="微软雅黑" w:hAnsi="微软雅黑"/>
          <w:color w:val="555555"/>
          <w:sz w:val="27"/>
          <w:szCs w:val="27"/>
        </w:rPr>
      </w:pPr>
      <w:r>
        <w:rPr>
          <w:rStyle w:val="a6"/>
          <w:rFonts w:ascii="微软雅黑" w:eastAsia="微软雅黑" w:hAnsi="微软雅黑" w:hint="eastAsia"/>
          <w:color w:val="555555"/>
          <w:sz w:val="27"/>
          <w:szCs w:val="27"/>
          <w:bdr w:val="none" w:sz="0" w:space="0" w:color="auto" w:frame="1"/>
        </w:rPr>
        <w:t xml:space="preserve">　　第七章 附 则</w:t>
      </w:r>
    </w:p>
    <w:p w:rsidR="00F86E07" w:rsidRDefault="00F86E07" w:rsidP="00F86E07">
      <w:pPr>
        <w:pStyle w:val="a5"/>
        <w:shd w:val="clear" w:color="auto" w:fill="FFFFFF"/>
        <w:spacing w:before="0" w:beforeAutospacing="0" w:after="0" w:afterAutospacing="0" w:line="480" w:lineRule="atLeast"/>
        <w:textAlignment w:val="baseline"/>
        <w:rPr>
          <w:rFonts w:ascii="微软雅黑" w:eastAsia="微软雅黑" w:hAnsi="微软雅黑"/>
          <w:color w:val="555555"/>
          <w:sz w:val="27"/>
          <w:szCs w:val="27"/>
        </w:rPr>
      </w:pPr>
      <w:r>
        <w:rPr>
          <w:rFonts w:ascii="微软雅黑" w:eastAsia="微软雅黑" w:hAnsi="微软雅黑" w:hint="eastAsia"/>
          <w:color w:val="555555"/>
          <w:sz w:val="27"/>
          <w:szCs w:val="27"/>
        </w:rPr>
        <w:t xml:space="preserve">　　第二十二条 本办法由省文化厅负责解释。</w:t>
      </w:r>
    </w:p>
    <w:p w:rsidR="00F86E07" w:rsidRDefault="00F86E07" w:rsidP="00F86E07">
      <w:pPr>
        <w:pStyle w:val="a5"/>
        <w:shd w:val="clear" w:color="auto" w:fill="FFFFFF"/>
        <w:spacing w:before="0" w:beforeAutospacing="0" w:after="0" w:afterAutospacing="0" w:line="480" w:lineRule="atLeast"/>
        <w:textAlignment w:val="baseline"/>
        <w:rPr>
          <w:rFonts w:ascii="微软雅黑" w:eastAsia="微软雅黑" w:hAnsi="微软雅黑"/>
          <w:color w:val="555555"/>
          <w:sz w:val="27"/>
          <w:szCs w:val="27"/>
        </w:rPr>
      </w:pPr>
      <w:r>
        <w:rPr>
          <w:rFonts w:ascii="微软雅黑" w:eastAsia="微软雅黑" w:hAnsi="微软雅黑" w:hint="eastAsia"/>
          <w:color w:val="555555"/>
          <w:sz w:val="27"/>
          <w:szCs w:val="27"/>
        </w:rPr>
        <w:t xml:space="preserve">　　第二十三条 本办法自2018年5月8日起施行，有效期至2023年5月7日。</w:t>
      </w:r>
    </w:p>
    <w:p w:rsidR="00480997" w:rsidRPr="00F86E07" w:rsidRDefault="00480997"/>
    <w:sectPr w:rsidR="00480997" w:rsidRPr="00F86E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A48" w:rsidRDefault="009F5A48" w:rsidP="00F86E07">
      <w:r>
        <w:separator/>
      </w:r>
    </w:p>
  </w:endnote>
  <w:endnote w:type="continuationSeparator" w:id="0">
    <w:p w:rsidR="009F5A48" w:rsidRDefault="009F5A48" w:rsidP="00F86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A48" w:rsidRDefault="009F5A48" w:rsidP="00F86E07">
      <w:r>
        <w:separator/>
      </w:r>
    </w:p>
  </w:footnote>
  <w:footnote w:type="continuationSeparator" w:id="0">
    <w:p w:rsidR="009F5A48" w:rsidRDefault="009F5A48" w:rsidP="00F86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E18"/>
    <w:rsid w:val="00004ADC"/>
    <w:rsid w:val="000228A0"/>
    <w:rsid w:val="00033231"/>
    <w:rsid w:val="0004088D"/>
    <w:rsid w:val="00041ABC"/>
    <w:rsid w:val="0004434D"/>
    <w:rsid w:val="000473CF"/>
    <w:rsid w:val="0005117A"/>
    <w:rsid w:val="00060B01"/>
    <w:rsid w:val="00071B58"/>
    <w:rsid w:val="0008076E"/>
    <w:rsid w:val="00090927"/>
    <w:rsid w:val="00095D65"/>
    <w:rsid w:val="000977CC"/>
    <w:rsid w:val="000A00E1"/>
    <w:rsid w:val="000B46C3"/>
    <w:rsid w:val="000C430F"/>
    <w:rsid w:val="000D5D0C"/>
    <w:rsid w:val="000D77D4"/>
    <w:rsid w:val="000E1C9F"/>
    <w:rsid w:val="000E2924"/>
    <w:rsid w:val="000F1386"/>
    <w:rsid w:val="00113CAA"/>
    <w:rsid w:val="0012075C"/>
    <w:rsid w:val="0012440C"/>
    <w:rsid w:val="0013282E"/>
    <w:rsid w:val="00134F8B"/>
    <w:rsid w:val="00142843"/>
    <w:rsid w:val="00154A5A"/>
    <w:rsid w:val="00155AE5"/>
    <w:rsid w:val="00157374"/>
    <w:rsid w:val="00157E54"/>
    <w:rsid w:val="0016054F"/>
    <w:rsid w:val="00160912"/>
    <w:rsid w:val="001627E7"/>
    <w:rsid w:val="00163E90"/>
    <w:rsid w:val="00183416"/>
    <w:rsid w:val="00184DF3"/>
    <w:rsid w:val="00185169"/>
    <w:rsid w:val="001A0F84"/>
    <w:rsid w:val="001A197D"/>
    <w:rsid w:val="001A20B8"/>
    <w:rsid w:val="001A5010"/>
    <w:rsid w:val="001B33F0"/>
    <w:rsid w:val="001B3728"/>
    <w:rsid w:val="001C048B"/>
    <w:rsid w:val="001C7DAC"/>
    <w:rsid w:val="001D184F"/>
    <w:rsid w:val="001F2A1F"/>
    <w:rsid w:val="001F6726"/>
    <w:rsid w:val="001F7761"/>
    <w:rsid w:val="00202083"/>
    <w:rsid w:val="00205C6E"/>
    <w:rsid w:val="002148D2"/>
    <w:rsid w:val="0025202D"/>
    <w:rsid w:val="00253EBC"/>
    <w:rsid w:val="002567B7"/>
    <w:rsid w:val="00266A71"/>
    <w:rsid w:val="00270A9A"/>
    <w:rsid w:val="0027240A"/>
    <w:rsid w:val="002A27A8"/>
    <w:rsid w:val="002A3709"/>
    <w:rsid w:val="002B1DC3"/>
    <w:rsid w:val="002B318D"/>
    <w:rsid w:val="002C1201"/>
    <w:rsid w:val="002C3C2F"/>
    <w:rsid w:val="002C62FF"/>
    <w:rsid w:val="002D32F4"/>
    <w:rsid w:val="002F40CE"/>
    <w:rsid w:val="002F77FF"/>
    <w:rsid w:val="00305F1B"/>
    <w:rsid w:val="003228B4"/>
    <w:rsid w:val="00326E54"/>
    <w:rsid w:val="0033022D"/>
    <w:rsid w:val="003355C4"/>
    <w:rsid w:val="00337AF3"/>
    <w:rsid w:val="00343A79"/>
    <w:rsid w:val="00350C32"/>
    <w:rsid w:val="00357CA8"/>
    <w:rsid w:val="00360324"/>
    <w:rsid w:val="003607EB"/>
    <w:rsid w:val="003656AA"/>
    <w:rsid w:val="003674A5"/>
    <w:rsid w:val="0037071E"/>
    <w:rsid w:val="00372916"/>
    <w:rsid w:val="003A093C"/>
    <w:rsid w:val="003A244A"/>
    <w:rsid w:val="003B15F5"/>
    <w:rsid w:val="003B2262"/>
    <w:rsid w:val="003B36F9"/>
    <w:rsid w:val="003B5F77"/>
    <w:rsid w:val="003C2290"/>
    <w:rsid w:val="003D64C1"/>
    <w:rsid w:val="003D76C5"/>
    <w:rsid w:val="003E6D58"/>
    <w:rsid w:val="0040121B"/>
    <w:rsid w:val="004040D9"/>
    <w:rsid w:val="00407003"/>
    <w:rsid w:val="00412388"/>
    <w:rsid w:val="0041353B"/>
    <w:rsid w:val="004209F3"/>
    <w:rsid w:val="00420D37"/>
    <w:rsid w:val="00426C7E"/>
    <w:rsid w:val="00437A2F"/>
    <w:rsid w:val="00446E96"/>
    <w:rsid w:val="0046189E"/>
    <w:rsid w:val="00462114"/>
    <w:rsid w:val="00462368"/>
    <w:rsid w:val="004631E5"/>
    <w:rsid w:val="004634B1"/>
    <w:rsid w:val="00470402"/>
    <w:rsid w:val="00473E18"/>
    <w:rsid w:val="00476A68"/>
    <w:rsid w:val="00480997"/>
    <w:rsid w:val="004849DA"/>
    <w:rsid w:val="004859A2"/>
    <w:rsid w:val="00490120"/>
    <w:rsid w:val="00492F88"/>
    <w:rsid w:val="004A1469"/>
    <w:rsid w:val="004A5BDF"/>
    <w:rsid w:val="004B2BBE"/>
    <w:rsid w:val="004C056E"/>
    <w:rsid w:val="004D0724"/>
    <w:rsid w:val="004E3485"/>
    <w:rsid w:val="004F33CA"/>
    <w:rsid w:val="00500650"/>
    <w:rsid w:val="0050791E"/>
    <w:rsid w:val="00514068"/>
    <w:rsid w:val="005241B8"/>
    <w:rsid w:val="00524DA5"/>
    <w:rsid w:val="0053682F"/>
    <w:rsid w:val="00541146"/>
    <w:rsid w:val="00541A59"/>
    <w:rsid w:val="00543CBE"/>
    <w:rsid w:val="00544AFE"/>
    <w:rsid w:val="005461CC"/>
    <w:rsid w:val="00554768"/>
    <w:rsid w:val="005614BC"/>
    <w:rsid w:val="0057153C"/>
    <w:rsid w:val="00574279"/>
    <w:rsid w:val="005830AD"/>
    <w:rsid w:val="0058637C"/>
    <w:rsid w:val="00586BA8"/>
    <w:rsid w:val="00586DFE"/>
    <w:rsid w:val="00587D64"/>
    <w:rsid w:val="005947DB"/>
    <w:rsid w:val="00595D86"/>
    <w:rsid w:val="005A766B"/>
    <w:rsid w:val="005B10E0"/>
    <w:rsid w:val="005B179E"/>
    <w:rsid w:val="005B569A"/>
    <w:rsid w:val="005B58EC"/>
    <w:rsid w:val="005C5E18"/>
    <w:rsid w:val="005C64E3"/>
    <w:rsid w:val="005E5DFE"/>
    <w:rsid w:val="005F7268"/>
    <w:rsid w:val="006022DC"/>
    <w:rsid w:val="00606D44"/>
    <w:rsid w:val="006109AA"/>
    <w:rsid w:val="00612BEA"/>
    <w:rsid w:val="00613F5B"/>
    <w:rsid w:val="00615C85"/>
    <w:rsid w:val="00620A06"/>
    <w:rsid w:val="006220F9"/>
    <w:rsid w:val="0062473A"/>
    <w:rsid w:val="00627D68"/>
    <w:rsid w:val="00632593"/>
    <w:rsid w:val="00640580"/>
    <w:rsid w:val="00642AA1"/>
    <w:rsid w:val="00642F64"/>
    <w:rsid w:val="00644C75"/>
    <w:rsid w:val="00646CD2"/>
    <w:rsid w:val="00651712"/>
    <w:rsid w:val="0065784E"/>
    <w:rsid w:val="00666A36"/>
    <w:rsid w:val="00671143"/>
    <w:rsid w:val="00672DD6"/>
    <w:rsid w:val="00682F7B"/>
    <w:rsid w:val="006A2F1B"/>
    <w:rsid w:val="006B74FF"/>
    <w:rsid w:val="006E0B5B"/>
    <w:rsid w:val="006E5161"/>
    <w:rsid w:val="006E6E83"/>
    <w:rsid w:val="006E7BB5"/>
    <w:rsid w:val="006F707F"/>
    <w:rsid w:val="0070556A"/>
    <w:rsid w:val="00712543"/>
    <w:rsid w:val="00715FFB"/>
    <w:rsid w:val="00722E3B"/>
    <w:rsid w:val="0072581E"/>
    <w:rsid w:val="007305AF"/>
    <w:rsid w:val="00731D8A"/>
    <w:rsid w:val="00732169"/>
    <w:rsid w:val="00743EFD"/>
    <w:rsid w:val="00766B4F"/>
    <w:rsid w:val="00781A19"/>
    <w:rsid w:val="00782A66"/>
    <w:rsid w:val="00783730"/>
    <w:rsid w:val="00791CC1"/>
    <w:rsid w:val="00794FE6"/>
    <w:rsid w:val="007A5CBC"/>
    <w:rsid w:val="007B16CB"/>
    <w:rsid w:val="007C0AB7"/>
    <w:rsid w:val="007C2E1D"/>
    <w:rsid w:val="007C562C"/>
    <w:rsid w:val="007C7D0F"/>
    <w:rsid w:val="007D1436"/>
    <w:rsid w:val="007D283F"/>
    <w:rsid w:val="007D6CC2"/>
    <w:rsid w:val="007E44F7"/>
    <w:rsid w:val="007F17CF"/>
    <w:rsid w:val="007F2BF2"/>
    <w:rsid w:val="00805539"/>
    <w:rsid w:val="00806143"/>
    <w:rsid w:val="008066C8"/>
    <w:rsid w:val="008078BD"/>
    <w:rsid w:val="00816C3B"/>
    <w:rsid w:val="00821EBB"/>
    <w:rsid w:val="00841D8C"/>
    <w:rsid w:val="008458A7"/>
    <w:rsid w:val="00854582"/>
    <w:rsid w:val="00854807"/>
    <w:rsid w:val="00855813"/>
    <w:rsid w:val="0085728D"/>
    <w:rsid w:val="0088138D"/>
    <w:rsid w:val="0089273C"/>
    <w:rsid w:val="00892C4E"/>
    <w:rsid w:val="00894EE9"/>
    <w:rsid w:val="00894EFA"/>
    <w:rsid w:val="008A12D3"/>
    <w:rsid w:val="008A3E2A"/>
    <w:rsid w:val="008A6AF5"/>
    <w:rsid w:val="008B1F9E"/>
    <w:rsid w:val="008B7659"/>
    <w:rsid w:val="008B7CA7"/>
    <w:rsid w:val="008C3446"/>
    <w:rsid w:val="008C49FA"/>
    <w:rsid w:val="008D7007"/>
    <w:rsid w:val="008E13E9"/>
    <w:rsid w:val="008E26DD"/>
    <w:rsid w:val="008F75F3"/>
    <w:rsid w:val="00912A42"/>
    <w:rsid w:val="009147AC"/>
    <w:rsid w:val="009179A9"/>
    <w:rsid w:val="00924BDF"/>
    <w:rsid w:val="00925C27"/>
    <w:rsid w:val="00927E0B"/>
    <w:rsid w:val="0093137F"/>
    <w:rsid w:val="009339B3"/>
    <w:rsid w:val="0094505A"/>
    <w:rsid w:val="0095584F"/>
    <w:rsid w:val="00966AC9"/>
    <w:rsid w:val="009674D8"/>
    <w:rsid w:val="00967837"/>
    <w:rsid w:val="00977614"/>
    <w:rsid w:val="009836D9"/>
    <w:rsid w:val="00985E9A"/>
    <w:rsid w:val="009B2F97"/>
    <w:rsid w:val="009D1E04"/>
    <w:rsid w:val="009E13CF"/>
    <w:rsid w:val="009E5346"/>
    <w:rsid w:val="009F5A48"/>
    <w:rsid w:val="00A00051"/>
    <w:rsid w:val="00A04A9E"/>
    <w:rsid w:val="00A06646"/>
    <w:rsid w:val="00A0760F"/>
    <w:rsid w:val="00A23C1C"/>
    <w:rsid w:val="00A44E27"/>
    <w:rsid w:val="00A5396D"/>
    <w:rsid w:val="00A94C9E"/>
    <w:rsid w:val="00AA2892"/>
    <w:rsid w:val="00AB244F"/>
    <w:rsid w:val="00AC12FB"/>
    <w:rsid w:val="00AC14C4"/>
    <w:rsid w:val="00AC69C6"/>
    <w:rsid w:val="00AE299C"/>
    <w:rsid w:val="00AE625D"/>
    <w:rsid w:val="00AE6AA6"/>
    <w:rsid w:val="00AE780E"/>
    <w:rsid w:val="00AF3F49"/>
    <w:rsid w:val="00AF7C0F"/>
    <w:rsid w:val="00B01586"/>
    <w:rsid w:val="00B01A74"/>
    <w:rsid w:val="00B03DBE"/>
    <w:rsid w:val="00B04086"/>
    <w:rsid w:val="00B17049"/>
    <w:rsid w:val="00B32A4F"/>
    <w:rsid w:val="00B34BB0"/>
    <w:rsid w:val="00B36493"/>
    <w:rsid w:val="00B402AD"/>
    <w:rsid w:val="00B42C3E"/>
    <w:rsid w:val="00B449DB"/>
    <w:rsid w:val="00B47AB1"/>
    <w:rsid w:val="00B5312B"/>
    <w:rsid w:val="00B601DB"/>
    <w:rsid w:val="00B60E60"/>
    <w:rsid w:val="00B654B8"/>
    <w:rsid w:val="00B7262D"/>
    <w:rsid w:val="00B752F3"/>
    <w:rsid w:val="00B8133F"/>
    <w:rsid w:val="00B96A74"/>
    <w:rsid w:val="00BA05BA"/>
    <w:rsid w:val="00BA41C8"/>
    <w:rsid w:val="00BB24C2"/>
    <w:rsid w:val="00BC019D"/>
    <w:rsid w:val="00BD1624"/>
    <w:rsid w:val="00BD301E"/>
    <w:rsid w:val="00BE3FE1"/>
    <w:rsid w:val="00BF3DCB"/>
    <w:rsid w:val="00BF4450"/>
    <w:rsid w:val="00C155A0"/>
    <w:rsid w:val="00C23F84"/>
    <w:rsid w:val="00C26752"/>
    <w:rsid w:val="00C27FE1"/>
    <w:rsid w:val="00C33ED5"/>
    <w:rsid w:val="00C461FC"/>
    <w:rsid w:val="00C510FF"/>
    <w:rsid w:val="00C51242"/>
    <w:rsid w:val="00C5130C"/>
    <w:rsid w:val="00C515E7"/>
    <w:rsid w:val="00C538BB"/>
    <w:rsid w:val="00C56925"/>
    <w:rsid w:val="00C576D9"/>
    <w:rsid w:val="00C6344E"/>
    <w:rsid w:val="00C66C61"/>
    <w:rsid w:val="00C702B6"/>
    <w:rsid w:val="00C75F84"/>
    <w:rsid w:val="00C83DF9"/>
    <w:rsid w:val="00CC450C"/>
    <w:rsid w:val="00CC66E9"/>
    <w:rsid w:val="00CC7231"/>
    <w:rsid w:val="00CD0EDE"/>
    <w:rsid w:val="00CD140F"/>
    <w:rsid w:val="00CD6B52"/>
    <w:rsid w:val="00CF69BF"/>
    <w:rsid w:val="00CF7293"/>
    <w:rsid w:val="00D118A4"/>
    <w:rsid w:val="00D2236F"/>
    <w:rsid w:val="00D24E5C"/>
    <w:rsid w:val="00D2601F"/>
    <w:rsid w:val="00D317B6"/>
    <w:rsid w:val="00D34517"/>
    <w:rsid w:val="00D3457E"/>
    <w:rsid w:val="00D3724C"/>
    <w:rsid w:val="00D56D79"/>
    <w:rsid w:val="00D6295F"/>
    <w:rsid w:val="00D63A55"/>
    <w:rsid w:val="00D667DA"/>
    <w:rsid w:val="00D670DD"/>
    <w:rsid w:val="00D676BD"/>
    <w:rsid w:val="00D70E14"/>
    <w:rsid w:val="00D71B97"/>
    <w:rsid w:val="00D74DD8"/>
    <w:rsid w:val="00D752CC"/>
    <w:rsid w:val="00D83E02"/>
    <w:rsid w:val="00D919C9"/>
    <w:rsid w:val="00D9263D"/>
    <w:rsid w:val="00D93A88"/>
    <w:rsid w:val="00D97A2C"/>
    <w:rsid w:val="00DA09F5"/>
    <w:rsid w:val="00DA4979"/>
    <w:rsid w:val="00DB63E4"/>
    <w:rsid w:val="00DB7EDE"/>
    <w:rsid w:val="00DC2527"/>
    <w:rsid w:val="00DD30B8"/>
    <w:rsid w:val="00DD60A1"/>
    <w:rsid w:val="00DE54D2"/>
    <w:rsid w:val="00DF14AC"/>
    <w:rsid w:val="00DF1FA8"/>
    <w:rsid w:val="00DF2B9C"/>
    <w:rsid w:val="00DF5FA0"/>
    <w:rsid w:val="00DF7E8B"/>
    <w:rsid w:val="00E15353"/>
    <w:rsid w:val="00E22C5C"/>
    <w:rsid w:val="00E2337F"/>
    <w:rsid w:val="00E41050"/>
    <w:rsid w:val="00E46966"/>
    <w:rsid w:val="00E5408E"/>
    <w:rsid w:val="00E60E2A"/>
    <w:rsid w:val="00E65C75"/>
    <w:rsid w:val="00E80F26"/>
    <w:rsid w:val="00E8191C"/>
    <w:rsid w:val="00E90A2D"/>
    <w:rsid w:val="00E9195C"/>
    <w:rsid w:val="00E95DC3"/>
    <w:rsid w:val="00E96C1A"/>
    <w:rsid w:val="00EA0E47"/>
    <w:rsid w:val="00EA1D58"/>
    <w:rsid w:val="00EB19E4"/>
    <w:rsid w:val="00EC1EBE"/>
    <w:rsid w:val="00EC5B34"/>
    <w:rsid w:val="00EC6D7F"/>
    <w:rsid w:val="00ED0088"/>
    <w:rsid w:val="00ED791B"/>
    <w:rsid w:val="00EE0546"/>
    <w:rsid w:val="00EE3D23"/>
    <w:rsid w:val="00EE6871"/>
    <w:rsid w:val="00EF28EB"/>
    <w:rsid w:val="00F058FD"/>
    <w:rsid w:val="00F11224"/>
    <w:rsid w:val="00F21505"/>
    <w:rsid w:val="00F23CB8"/>
    <w:rsid w:val="00F25D6B"/>
    <w:rsid w:val="00F339EC"/>
    <w:rsid w:val="00F343F3"/>
    <w:rsid w:val="00F34711"/>
    <w:rsid w:val="00F4127E"/>
    <w:rsid w:val="00F41C33"/>
    <w:rsid w:val="00F431B0"/>
    <w:rsid w:val="00F43C5E"/>
    <w:rsid w:val="00F45E0E"/>
    <w:rsid w:val="00F46286"/>
    <w:rsid w:val="00F61DFD"/>
    <w:rsid w:val="00F6756E"/>
    <w:rsid w:val="00F71A0A"/>
    <w:rsid w:val="00F731B8"/>
    <w:rsid w:val="00F8619A"/>
    <w:rsid w:val="00F86E07"/>
    <w:rsid w:val="00F90BB8"/>
    <w:rsid w:val="00FA3026"/>
    <w:rsid w:val="00FA3B85"/>
    <w:rsid w:val="00FB130B"/>
    <w:rsid w:val="00FC4284"/>
    <w:rsid w:val="00FC4BE8"/>
    <w:rsid w:val="00FD5536"/>
    <w:rsid w:val="00FE2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E3485"/>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4E348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6E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6E07"/>
    <w:rPr>
      <w:sz w:val="18"/>
      <w:szCs w:val="18"/>
    </w:rPr>
  </w:style>
  <w:style w:type="paragraph" w:styleId="a4">
    <w:name w:val="footer"/>
    <w:basedOn w:val="a"/>
    <w:link w:val="Char0"/>
    <w:uiPriority w:val="99"/>
    <w:unhideWhenUsed/>
    <w:rsid w:val="00F86E07"/>
    <w:pPr>
      <w:tabs>
        <w:tab w:val="center" w:pos="4153"/>
        <w:tab w:val="right" w:pos="8306"/>
      </w:tabs>
      <w:snapToGrid w:val="0"/>
      <w:jc w:val="left"/>
    </w:pPr>
    <w:rPr>
      <w:sz w:val="18"/>
      <w:szCs w:val="18"/>
    </w:rPr>
  </w:style>
  <w:style w:type="character" w:customStyle="1" w:styleId="Char0">
    <w:name w:val="页脚 Char"/>
    <w:basedOn w:val="a0"/>
    <w:link w:val="a4"/>
    <w:uiPriority w:val="99"/>
    <w:rsid w:val="00F86E07"/>
    <w:rPr>
      <w:sz w:val="18"/>
      <w:szCs w:val="18"/>
    </w:rPr>
  </w:style>
  <w:style w:type="paragraph" w:styleId="a5">
    <w:name w:val="Normal (Web)"/>
    <w:basedOn w:val="a"/>
    <w:uiPriority w:val="99"/>
    <w:semiHidden/>
    <w:unhideWhenUsed/>
    <w:rsid w:val="00F86E0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86E07"/>
    <w:rPr>
      <w:b/>
      <w:bCs/>
    </w:rPr>
  </w:style>
  <w:style w:type="character" w:customStyle="1" w:styleId="1Char">
    <w:name w:val="标题 1 Char"/>
    <w:basedOn w:val="a0"/>
    <w:link w:val="1"/>
    <w:uiPriority w:val="9"/>
    <w:rsid w:val="004E3485"/>
    <w:rPr>
      <w:rFonts w:ascii="宋体" w:eastAsia="宋体" w:hAnsi="宋体" w:cs="宋体"/>
      <w:b/>
      <w:bCs/>
      <w:kern w:val="36"/>
      <w:sz w:val="48"/>
      <w:szCs w:val="48"/>
    </w:rPr>
  </w:style>
  <w:style w:type="character" w:customStyle="1" w:styleId="3Char">
    <w:name w:val="标题 3 Char"/>
    <w:basedOn w:val="a0"/>
    <w:link w:val="3"/>
    <w:uiPriority w:val="9"/>
    <w:rsid w:val="004E3485"/>
    <w:rPr>
      <w:rFonts w:ascii="宋体" w:eastAsia="宋体" w:hAnsi="宋体" w:cs="宋体"/>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E3485"/>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4E348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6E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6E07"/>
    <w:rPr>
      <w:sz w:val="18"/>
      <w:szCs w:val="18"/>
    </w:rPr>
  </w:style>
  <w:style w:type="paragraph" w:styleId="a4">
    <w:name w:val="footer"/>
    <w:basedOn w:val="a"/>
    <w:link w:val="Char0"/>
    <w:uiPriority w:val="99"/>
    <w:unhideWhenUsed/>
    <w:rsid w:val="00F86E07"/>
    <w:pPr>
      <w:tabs>
        <w:tab w:val="center" w:pos="4153"/>
        <w:tab w:val="right" w:pos="8306"/>
      </w:tabs>
      <w:snapToGrid w:val="0"/>
      <w:jc w:val="left"/>
    </w:pPr>
    <w:rPr>
      <w:sz w:val="18"/>
      <w:szCs w:val="18"/>
    </w:rPr>
  </w:style>
  <w:style w:type="character" w:customStyle="1" w:styleId="Char0">
    <w:name w:val="页脚 Char"/>
    <w:basedOn w:val="a0"/>
    <w:link w:val="a4"/>
    <w:uiPriority w:val="99"/>
    <w:rsid w:val="00F86E07"/>
    <w:rPr>
      <w:sz w:val="18"/>
      <w:szCs w:val="18"/>
    </w:rPr>
  </w:style>
  <w:style w:type="paragraph" w:styleId="a5">
    <w:name w:val="Normal (Web)"/>
    <w:basedOn w:val="a"/>
    <w:uiPriority w:val="99"/>
    <w:semiHidden/>
    <w:unhideWhenUsed/>
    <w:rsid w:val="00F86E0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86E07"/>
    <w:rPr>
      <w:b/>
      <w:bCs/>
    </w:rPr>
  </w:style>
  <w:style w:type="character" w:customStyle="1" w:styleId="1Char">
    <w:name w:val="标题 1 Char"/>
    <w:basedOn w:val="a0"/>
    <w:link w:val="1"/>
    <w:uiPriority w:val="9"/>
    <w:rsid w:val="004E3485"/>
    <w:rPr>
      <w:rFonts w:ascii="宋体" w:eastAsia="宋体" w:hAnsi="宋体" w:cs="宋体"/>
      <w:b/>
      <w:bCs/>
      <w:kern w:val="36"/>
      <w:sz w:val="48"/>
      <w:szCs w:val="48"/>
    </w:rPr>
  </w:style>
  <w:style w:type="character" w:customStyle="1" w:styleId="3Char">
    <w:name w:val="标题 3 Char"/>
    <w:basedOn w:val="a0"/>
    <w:link w:val="3"/>
    <w:uiPriority w:val="9"/>
    <w:rsid w:val="004E3485"/>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80591">
      <w:bodyDiv w:val="1"/>
      <w:marLeft w:val="0"/>
      <w:marRight w:val="0"/>
      <w:marTop w:val="0"/>
      <w:marBottom w:val="0"/>
      <w:divBdr>
        <w:top w:val="none" w:sz="0" w:space="0" w:color="auto"/>
        <w:left w:val="none" w:sz="0" w:space="0" w:color="auto"/>
        <w:bottom w:val="none" w:sz="0" w:space="0" w:color="auto"/>
        <w:right w:val="none" w:sz="0" w:space="0" w:color="auto"/>
      </w:divBdr>
      <w:divsChild>
        <w:div w:id="636230226">
          <w:marLeft w:val="0"/>
          <w:marRight w:val="0"/>
          <w:marTop w:val="0"/>
          <w:marBottom w:val="0"/>
          <w:divBdr>
            <w:top w:val="none" w:sz="0" w:space="0" w:color="auto"/>
            <w:left w:val="none" w:sz="0" w:space="0" w:color="auto"/>
            <w:bottom w:val="none" w:sz="0" w:space="0" w:color="auto"/>
            <w:right w:val="none" w:sz="0" w:space="0" w:color="auto"/>
          </w:divBdr>
          <w:divsChild>
            <w:div w:id="535119134">
              <w:marLeft w:val="0"/>
              <w:marRight w:val="0"/>
              <w:marTop w:val="0"/>
              <w:marBottom w:val="0"/>
              <w:divBdr>
                <w:top w:val="none" w:sz="0" w:space="0" w:color="auto"/>
                <w:left w:val="none" w:sz="0" w:space="0" w:color="auto"/>
                <w:bottom w:val="none" w:sz="0" w:space="0" w:color="auto"/>
                <w:right w:val="none" w:sz="0" w:space="0" w:color="auto"/>
              </w:divBdr>
            </w:div>
          </w:divsChild>
        </w:div>
        <w:div w:id="1077361441">
          <w:marLeft w:val="0"/>
          <w:marRight w:val="0"/>
          <w:marTop w:val="0"/>
          <w:marBottom w:val="0"/>
          <w:divBdr>
            <w:top w:val="none" w:sz="0" w:space="0" w:color="auto"/>
            <w:left w:val="none" w:sz="0" w:space="0" w:color="auto"/>
            <w:bottom w:val="none" w:sz="0" w:space="0" w:color="auto"/>
            <w:right w:val="none" w:sz="0" w:space="0" w:color="auto"/>
          </w:divBdr>
        </w:div>
      </w:divsChild>
    </w:div>
    <w:div w:id="135707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3</cp:revision>
  <dcterms:created xsi:type="dcterms:W3CDTF">2018-04-26T07:14:00Z</dcterms:created>
  <dcterms:modified xsi:type="dcterms:W3CDTF">2018-04-26T07:15:00Z</dcterms:modified>
</cp:coreProperties>
</file>